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controllable account, controllable electronic record or controllable payment intangible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PL 2023, c. 669, Pt. A, §59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§8-1103. Rules for determining whether certain obligations and interests are securities or financial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§8-1103. Rules for determining whether certain obligations and interests are securities or financial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§8-1103. RULES FOR DETERMINING WHETHER CERTAIN OBLIGATIONS AND INTERESTS ARE SECURITIES OR FINANCIAL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