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§21 (AMD). PL 1977, c. 526, §§13-24 (AMD). PL 1977, c. 696, §§123-125 (AMD). PL 1987, c. 625, §7 (AMD). PL 1997, c. 429, §§C11-14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§9-105.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§9-105.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