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Age limitation for obtaining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§B111 (RPR). PL 2003, c. 655, §B422 (AFF). PL 2015, c. 136, §2 (RP). PL 2015, c. 136,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§11102. Age limitation for obtaining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Age limitation for obtaining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§11102. AGE LIMITATION FOR OBTAINING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