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252 (AMD). PL 1965, c. 275 (AMD). PL 1965, c. 448, §§1-A (AMD). PL 1967, c. 404, §3 (AMD). PL 1969, c. 425, §2 (AMD). PL 1971, c. 231, §1 (AMD). PL 1971, c. 267, §1 (AMD). PL 1971, c. 403, §§1,2 (AMD). PL 1975, c. 177 (AMD). PL 1975, c. 516, §§1,2 (AMD). PL 1975, c. 623, §§7-A,7-B (AMD). PL 1977, c. 78, §§44-47 (AMD). PL 1977, c. 503, §4 (AMD). PL 1977, c. 600,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