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Designation of preserves and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Designation of preserves and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§2101. DESIGNATION OF PRESERVES AND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