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Municipal ordinances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Municipal ordinances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§2757. MUNICIPAL ORDINANCES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