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§§2-7 (AMD). PL 1977, c. 134, §2 (AMD). PL 1977, c. 369 (AMD). PL 1977, c. 535,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§3802.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