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544-A</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§544-A. Natural Areas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§544-A. Natural Areas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§544-A. NATURAL AREAS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