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6542</w:t>
        <w:t xml:space="preserve">.  </w:t>
      </w:r>
      <w:r>
        <w:rPr>
          <w:b/>
        </w:rPr>
        <w:t xml:space="preserve">Size of herring</w:t>
      </w:r>
    </w:p>
    <w:p>
      <w:pPr>
        <w:jc w:val="both"/>
        <w:spacing w:before="100" w:after="100"/>
        <w:ind w:start="360"/>
        <w:ind w:firstLine="360"/>
      </w:pPr>
      <w:r>
        <w:rPr/>
      </w:r>
      <w:r>
        <w:rPr/>
      </w:r>
      <w:r>
        <w:t xml:space="preserve">It shall be unlawful to take, buy, sell, process, ship, transport or possess herring which are less than 4 1/2 inches in length, except: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387, §1 (RP).]</w:t>
      </w:r>
    </w:p>
    <w:p>
      <w:pPr>
        <w:jc w:val="both"/>
        <w:spacing w:before="100" w:after="0"/>
        <w:ind w:start="360"/>
        <w:ind w:firstLine="360"/>
      </w:pPr>
      <w:r>
        <w:rPr>
          <w:b/>
        </w:rPr>
        <w:t>2</w:t>
        <w:t xml:space="preserve">.  </w:t>
      </w:r>
      <w:r>
        <w:rPr>
          <w:b/>
        </w:rPr>
        <w:t xml:space="preserve">Tolerance of 25%.</w:t>
        <w:t xml:space="preserve"> </w:t>
      </w:r>
      <w:r>
        <w:t xml:space="preserve"> </w:t>
      </w:r>
      <w:r>
        <w:t xml:space="preserve">Any person may take, buy, sell, process, ship, transport or possess herring that are less than 4 1/2 inches, if they comprise less than 25% by volume of an entire lot. The 25% tolerance by volume shall be determined by examination of 1/2 bushel chosen at random from each 30 hogsheads of herring or fraction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§6542. Size of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§6542. Size of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§6542. SIZE OF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