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664</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1967, c. 544, §22 (AMD). PL 1969, c. 431, §9 (AMD). PL 1971, c. 618, §§12,17 (AMD). PL 1973, c. 460, §§17,18 (AMD). PL 1995, c. 502, §E30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§664.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§664.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§664.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