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w:t>
        <w:t xml:space="preserve">.  </w:t>
      </w:r>
      <w:r>
        <w:rPr>
          <w:b/>
        </w:rPr>
        <w:t xml:space="preserve">Handfishing sea urchin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handfishing sea urchin license or other license issued under this Part authorizing the activities.  A person acting as tender to an individual possessing a current individual handfishing sea urchin license issued under </w:t>
      </w:r>
      <w:r>
        <w:t>subsection 4, paragraph A</w:t>
      </w:r>
      <w:r>
        <w:t xml:space="preserve"> shall possess a sea urchin and scallop diving tender license issued under </w:t>
      </w:r>
      <w:r>
        <w:t>section 6535</w:t>
      </w:r>
      <w:r>
        <w:t xml:space="preserve">.  The handfishing sea urchin license with tender issued under </w:t>
      </w:r>
      <w:r>
        <w:t>subsection 4, paragraph B</w:t>
      </w:r>
      <w:r>
        <w:t xml:space="preserve"> authorizes a person to engage in the activities described in </w:t>
      </w:r>
      <w:r>
        <w:t>section 6535, subsection 2</w:t>
      </w:r>
      <w:r>
        <w:t xml:space="preserve"> aboard the licensee’s boat when it is engaged in the harvesting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0"/>
        <w:ind w:start="360"/>
        <w:ind w:firstLine="360"/>
      </w:pPr>
      <w:r>
        <w:rPr>
          <w:b/>
        </w:rPr>
        <w:t>1-A</w:t>
        <w:t xml:space="preserve">.  </w:t>
      </w:r>
      <w:r>
        <w:rPr>
          <w:b/>
        </w:rPr>
        <w:t xml:space="preserve">Exception.</w:t>
        <w:t xml:space="preserve"> </w:t>
      </w:r>
      <w:r>
        <w:t xml:space="preserve"> </w:t>
      </w:r>
      <w:r>
        <w:t xml:space="preserve">A person may act as a tender to an individual possessing a current handfishing sea urchin license with tender issued under </w:t>
      </w:r>
      <w:r>
        <w:t>subsection 4,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The holder of a handfishing sea urchin license may take sea urchins by hand or possess, ship, transport or sell sea urchins.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360"/>
      </w:pPr>
      <w:r>
        <w:rPr/>
      </w:r>
      <w:r>
        <w:rPr/>
      </w:r>
      <w:r>
        <w:t xml:space="preserve">A person may not act as a tender under </w:t>
      </w:r>
      <w:r>
        <w:t>subsection 4,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§4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handfishing sea urchin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4</w:t>
        <w:t xml:space="preserve">.  </w:t>
      </w:r>
      <w:r>
        <w:rPr>
          <w:b/>
        </w:rPr>
        <w:t xml:space="preserve">Zone 2 fee.</w:t>
        <w:t xml:space="preserve"> </w:t>
      </w:r>
      <w:r>
        <w:t xml:space="preserve"> </w:t>
      </w:r>
      <w:r>
        <w:t xml:space="preserve">Fees for Zone 2 handfishing sea urchin licenses are:</w:t>
      </w:r>
    </w:p>
    <w:p>
      <w:pPr>
        <w:jc w:val="both"/>
        <w:spacing w:before="100" w:after="0"/>
        <w:ind w:start="720"/>
      </w:pPr>
      <w:r>
        <w:rPr/>
        <w:t>A</w:t>
        <w:t xml:space="preserve">.  </w:t>
      </w:r>
      <w:r>
        <w:rPr/>
      </w:r>
      <w:r>
        <w:t xml:space="preserve">For an individual handfishing sea urchin license, $152; and</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w:pPr>
        <w:jc w:val="both"/>
        <w:spacing w:before="100" w:after="0"/>
        <w:ind w:start="720"/>
      </w:pPr>
      <w:r>
        <w:rPr/>
        <w:t>B</w:t>
        <w:t xml:space="preserve">.  </w:t>
      </w:r>
      <w:r>
        <w:rPr/>
      </w:r>
      <w:r>
        <w:t xml:space="preserve">For a handfishing sea urchin license with tender, $202.</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§36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 MRSA T. 12 §6748, sub-§4-A (RP).]</w:t>
      </w:r>
    </w:p>
    <w:p>
      <w:pPr>
        <w:jc w:val="both"/>
        <w:spacing w:before="100" w:after="100"/>
        <w:ind w:start="360"/>
        <w:ind w:firstLine="360"/>
      </w:pPr>
      <w:r>
        <w:rPr>
          <w:b/>
        </w:rPr>
        <w:t>4-B</w:t>
        <w:t xml:space="preserve">.  </w:t>
      </w:r>
      <w:r>
        <w:rPr>
          <w:b/>
        </w:rPr>
        <w:t xml:space="preserve">Zone 1 fee.</w:t>
        <w:t xml:space="preserve"> </w:t>
      </w:r>
      <w:r>
        <w:t xml:space="preserve"> </w:t>
      </w:r>
      <w:r>
        <w:t xml:space="preserve">Fees for Zone 1 handfishing sea urchin licenses are, if the Zone 1 season is not longer than 10 days:</w:t>
      </w:r>
    </w:p>
    <w:p>
      <w:pPr>
        <w:jc w:val="both"/>
        <w:spacing w:before="100" w:after="0"/>
        <w:ind w:start="720"/>
      </w:pPr>
      <w:r>
        <w:rPr/>
        <w:t>A</w:t>
        <w:t xml:space="preserve">.  </w:t>
      </w:r>
      <w:r>
        <w:rPr/>
      </w:r>
      <w:r>
        <w:t xml:space="preserve">For an individual handfishing sea urchin license, $25; and</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720"/>
      </w:pPr>
      <w:r>
        <w:rPr/>
        <w:t>B</w:t>
        <w:t xml:space="preserve">.  </w:t>
      </w:r>
      <w:r>
        <w:rPr/>
      </w:r>
      <w:r>
        <w:t xml:space="preserve">For a handfishing sea urchin license with tender, $50.</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360"/>
      </w:pPr>
      <w:r>
        <w:rPr/>
      </w:r>
      <w:r>
        <w:rPr/>
      </w:r>
      <w:r>
        <w:t xml:space="preserve">If the Zone 1 season is longer than 10 days, the department may by rule increase the individual handfishing sea urchin license fee and handfishing sea urchin license with tender fee to an amount no higher than the amount specified in </w:t>
      </w:r>
      <w:r>
        <w:t>subsection 4</w:t>
      </w:r>
      <w:r>
        <w:t xml:space="preserve">.  Rules adopted under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§37 (NEW).]</w:t>
      </w:r>
    </w:p>
    <w:p>
      <w:pPr>
        <w:jc w:val="both"/>
        <w:spacing w:before="100" w:after="0"/>
        <w:ind w:start="360"/>
        <w:ind w:firstLine="360"/>
      </w:pPr>
      <w:r>
        <w:rPr>
          <w:b/>
        </w:rPr>
        <w:t>5</w:t>
        <w:t xml:space="preserve">.  </w:t>
      </w:r>
      <w:r>
        <w:rPr>
          <w:b/>
        </w:rPr>
        <w:t xml:space="preserve">Rebuttable presumption.</w:t>
        <w:t xml:space="preserve"> </w:t>
      </w:r>
      <w:r>
        <w:t xml:space="preserve"> </w:t>
      </w:r>
      <w:r>
        <w:t xml:space="preserve">It is unlawful for an individual to dive from a vessel with sea urchins on board unless that individual is licensed under this section.  It is a rebuttable presumption that an individual diving from a vessel with sea urchins on board at any time of the year is diving for the purpose of fishing for or taking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5</w:t>
        <w:t xml:space="preserve">.  </w:t>
      </w:r>
      <w:r>
        <w:rPr>
          <w:b/>
        </w:rPr>
        <w:t>(REALLOCATED TO T. 12, §6748, sub-§6)</w:t>
        <w:t xml:space="preserve"> </w:t>
      </w:r>
      <w:r>
        <w:rPr>
          <w:b/>
        </w:rPr>
        <w:t xml:space="preserve">Violation.</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§46 (NEW); PL 2001, c. 421, Pt. C, §1 (AFF); PL 2001, c. 667, Pt. A, §7 (RAL).]</w:t>
      </w:r>
    </w:p>
    <w:p>
      <w:pPr>
        <w:jc w:val="both"/>
        <w:spacing w:before="100" w:after="0"/>
        <w:ind w:start="360"/>
        <w:ind w:firstLine="360"/>
      </w:pPr>
      <w:r>
        <w:rPr>
          <w:b/>
        </w:rPr>
        <w:t>6</w:t>
        <w:t xml:space="preserve">.  </w:t>
      </w:r>
      <w:r>
        <w:rPr>
          <w:b/>
        </w:rPr>
        <w:t>(REALLOCATED FROM T. 12, §6748, sub-§5)</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416, §4 (AFF). PL 2001, c. 327, §4 (AMD). PL 2001, c. 421, §B46 (AMD). PL 2001, c. 421, §C1 (AFF). PL 2001, c. 667, §A7 (AMD). PL 2003, c. 20, §WW19 (AMD). PL 2009, c. 213, Pt. G, §23 (AMD). PL 2009, c. 396, §8 (AMD). PL 2009, c. 561, §28 (RPR). PL 2011, c. 598, §§36, 37 (AMD). RR 2013, c. 1, §23 (COR). PL 2013, c. 282, §6 (AMD). PL 2015, c. 201,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§6748. Handfishing sea urchin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 Handfishing sea urchin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 HANDFISHING SEA URCHIN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