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7652</w:t>
        <w:t xml:space="preserve">.  </w:t>
      </w:r>
      <w:r>
        <w:rPr>
          <w:b/>
        </w:rPr>
        <w:t xml:space="preserve">Wildlife management areas and public access sites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§34 (AMD). PL 1981, c. 644, §29 (AMD). PL 1985, c. 304, §19 (AMD). PL 1989, c. 493, §49 (AMD). PL 1991, c. 443, §32 (AMD). PL 1995, c. 455, §38 (AMD). PL 1997, c. 796, §6 (AMD). PL 2001, c. 466, §8 (AMD). PL 2003, c. 21,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§7652. Wildlife management areas and public access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§7652. Wildlife management areas and public access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§7652. WILDLIFE MANAGEMENT AREAS AND PUBLIC ACCESS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