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§7945. POSSESSION OF HUNTING EQUIPMENT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