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8013</w:t>
        <w:t xml:space="preserve">.  </w:t>
      </w:r>
      <w:r>
        <w:rPr>
          <w:b/>
        </w:rPr>
        <w:t xml:space="preserve">Administration of grant fund;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§KKKK1 (NEW). PL 2005, c. 513,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§8013. Administration of grant fund;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§8013. Administration of grant fund;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§8013. ADMINISTRATION OF GRANT FUND;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