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§8832. Grading and reinspection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§8832. Grading and reinspection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§8832. GRADING AND REINSPECTION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