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§8867-D. REGULATION OF TIMBER HARVESTING AND TIMBER HARVESTING ACTIVITIES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