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§9601-A. PROHIBITION ON SALE OF EQUIPMENT WITHOUT SPARK ARRESTERS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