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1209</w:t>
        <w:t xml:space="preserve">.  </w:t>
      </w:r>
      <w:r>
        <w:rPr>
          <w:b/>
        </w:rPr>
        <w:t xml:space="preserve">Foreign corporation's termination of existence in jurisdiction of its incorporation; effect upon authority in this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483, §§17,18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§1209. Foreign corporation's termination of existence in jurisdiction of its incorporation; effect upon authority in this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§1209. Foreign corporation's termination of existence in jurisdiction of its incorporation; effect upon authority in this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§1209. FOREIGN CORPORATION'S TERMINATION OF EXISTENCE IN JURISDICTION OF ITS INCORPORATION; EFFECT UPON AUTHORITY IN THIS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