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Certified copies of documents filed with Secretary of State to be received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Certified copies of documents filed with Secretary of State to be received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§1305. CERTIFIED COPIES OF DOCUMENTS FILED WITH SECRETARY OF STATE TO BE RECEIVED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