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When shares are fully paid and nonassessable; liability of subscribers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When shares are fully paid and nonassessable; liability of subscribers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§509. WHEN SHARES ARE FULLY PAID AND NONASSESSABLE; LIABILITY OF SUBSCRIBERS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