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§910. RIGHT OF SHAREHOLDERS TO RECEIVE PAYMENT FOR SHARES FOLLOWING A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