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Duties and authority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Duties and authority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§719. DUTIES AND AUTHORITY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