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DISSOLUTION</w:t>
      </w:r>
    </w:p>
    <w:p>
      <w:pPr>
        <w:jc w:val="center"/>
        <w:ind w:start="360"/>
        <w:spacing w:before="300" w:after="300"/>
      </w:pPr>
      <w:r>
        <w:rPr>
          <w:b/>
        </w:rPr>
        <w:t>SUBCHAPTER</w:t>
        <w:t xml:space="preserve"> </w:t>
        <w:t>1</w:t>
      </w:r>
    </w:p>
    <w:p>
      <w:pPr>
        <w:jc w:val="center"/>
        <w:ind w:start="360"/>
        <w:spacing w:before="300" w:after="300"/>
      </w:pPr>
      <w:r>
        <w:rPr>
          <w:b/>
        </w:rPr>
        <w:t xml:space="preserve">VOLUNTARY DISSOLUTION</w:t>
      </w:r>
    </w:p>
    <w:p>
      <w:pPr>
        <w:jc w:val="both"/>
        <w:spacing w:before="100" w:after="100"/>
        <w:ind w:start="1080" w:hanging="720"/>
      </w:pPr>
      <w:r>
        <w:rPr>
          <w:b/>
        </w:rPr>
        <w:t>§</w:t>
        <w:t>1401</w:t>
        <w:t xml:space="preserve">.  </w:t>
      </w:r>
      <w:r>
        <w:rPr>
          <w:b/>
        </w:rPr>
        <w:t xml:space="preserve">Dissolution by incorporators or initial directors</w:t>
      </w:r>
    </w:p>
    <w:p>
      <w:pPr>
        <w:jc w:val="both"/>
        <w:spacing w:before="100" w:after="100"/>
        <w:ind w:start="360"/>
        <w:ind w:firstLine="360"/>
      </w:pPr>
      <w:r>
        <w:rPr/>
      </w:r>
      <w:r>
        <w:rPr/>
      </w:r>
      <w:r>
        <w:t xml:space="preserve">A majority of the incorporators or initial directors of a corporation that has not issued shares or has not commenced business may dissolve the corporation by delivering to the Secretary of State for filing articles of dissolution that set forth: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Date.</w:t>
        <w:t xml:space="preserve"> </w:t>
      </w:r>
      <w:r>
        <w:t xml:space="preserve"> </w:t>
      </w:r>
      <w:r>
        <w:t xml:space="preserve">The date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Shares.</w:t>
        <w:t xml:space="preserve"> </w:t>
      </w:r>
      <w:r>
        <w:t xml:space="preserve"> </w:t>
      </w:r>
      <w:r>
        <w:t xml:space="preserve">That none of the corporation's shares have been issued or that the corporation has not commenced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Debt.</w:t>
        <w:t xml:space="preserve"> </w:t>
      </w:r>
      <w:r>
        <w:t xml:space="preserve"> </w:t>
      </w:r>
      <w:r>
        <w:t xml:space="preserve">That no debt of the corporation remains unpaid, including the filing of the annual report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5</w:t>
        <w:t xml:space="preserve">.  </w:t>
      </w:r>
      <w:r>
        <w:rPr>
          <w:b/>
        </w:rPr>
        <w:t xml:space="preserve">Net assets.</w:t>
        <w:t xml:space="preserve"> </w:t>
      </w:r>
      <w:r>
        <w:t xml:space="preserve"> </w:t>
      </w:r>
      <w:r>
        <w:t xml:space="preserve">That, if shares were issued, the net assets of the corporation remaining after winding up have been distributed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6</w:t>
        <w:t xml:space="preserve">.  </w:t>
      </w:r>
      <w:r>
        <w:rPr>
          <w:b/>
        </w:rPr>
        <w:t xml:space="preserve">Authorization of dissolution.</w:t>
        <w:t xml:space="preserve"> </w:t>
      </w:r>
      <w:r>
        <w:t xml:space="preserve"> </w:t>
      </w:r>
      <w:r>
        <w:t xml:space="preserve">That a majority of the incorporators or initial directors authorized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7</w:t>
        <w:t xml:space="preserve">.  </w:t>
      </w:r>
      <w:r>
        <w:rPr>
          <w:b/>
        </w:rPr>
        <w:t xml:space="preserve">Date authorized.</w:t>
        <w:t xml:space="preserve"> </w:t>
      </w:r>
      <w:r>
        <w:t xml:space="preserve"> </w:t>
      </w:r>
      <w:r>
        <w:t xml:space="preserve">The date dissolution was authorized;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w:pPr>
        <w:jc w:val="both"/>
        <w:spacing w:before="100" w:after="0"/>
        <w:ind w:start="360"/>
        <w:ind w:firstLine="360"/>
      </w:pPr>
      <w:r>
        <w:rPr>
          <w:b/>
        </w:rPr>
        <w:t>8</w:t>
        <w:t xml:space="preserve">.  </w:t>
      </w:r>
      <w:r>
        <w:rPr>
          <w:b/>
        </w:rPr>
        <w:t xml:space="preserve">Effective date.</w:t>
        <w:t xml:space="preserve"> </w:t>
      </w:r>
      <w:r>
        <w:t xml:space="preserve"> </w:t>
      </w:r>
      <w:r>
        <w:t xml:space="preserve">The effective date of the dissolution.  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§§B108,109 (AMD). </w:t>
      </w:r>
    </w:p>
    <w:p>
      <w:pPr>
        <w:jc w:val="both"/>
        <w:spacing w:before="100" w:after="100"/>
        <w:ind w:start="1080" w:hanging="720"/>
      </w:pPr>
      <w:r>
        <w:rPr>
          <w:b/>
        </w:rPr>
        <w:t>§</w:t>
        <w:t>1402</w:t>
        <w:t xml:space="preserve">.  </w:t>
      </w:r>
      <w:r>
        <w:rPr>
          <w:b/>
        </w:rPr>
        <w:t xml:space="preserve">Dissolution by board of directors and shareholders</w:t>
      </w:r>
    </w:p>
    <w:p>
      <w:pPr>
        <w:jc w:val="both"/>
        <w:spacing w:before="100" w:after="0"/>
        <w:ind w:start="360"/>
        <w:ind w:firstLine="360"/>
      </w:pPr>
      <w:r>
        <w:rPr>
          <w:b/>
        </w:rPr>
        <w:t>1</w:t>
        <w:t xml:space="preserve">.  </w:t>
      </w:r>
      <w:r>
        <w:rPr>
          <w:b/>
        </w:rPr>
        <w:t xml:space="preserve">Dissolution proposal.</w:t>
        <w:t xml:space="preserve"> </w:t>
      </w:r>
      <w:r>
        <w:t xml:space="preserve"> </w:t>
      </w:r>
      <w:r>
        <w:t xml:space="preserve">A corporation's board of directors may propose dissolution for submission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Adoption of proposal of dissolution.</w:t>
        <w:t xml:space="preserve"> </w:t>
      </w:r>
      <w:r>
        <w:t xml:space="preserve"> </w:t>
      </w:r>
      <w:r>
        <w:t xml:space="preserve">For a proposal to dissolve to be adopted:</w:t>
      </w:r>
    </w:p>
    <w:p>
      <w:pPr>
        <w:jc w:val="both"/>
        <w:spacing w:before="100" w:after="0"/>
        <w:ind w:start="720"/>
      </w:pPr>
      <w:r>
        <w:rPr/>
        <w:t>A</w:t>
        <w:t xml:space="preserve">.  </w:t>
      </w:r>
      <w:r>
        <w:rPr/>
      </w:r>
      <w:r>
        <w:t xml:space="preserve">A corporation's board of directors must recommend dissolution to the shareholders unless:</w:t>
      </w:r>
    </w:p>
    <w:p>
      <w:pPr>
        <w:jc w:val="both"/>
        <w:spacing w:before="100" w:after="0"/>
        <w:ind w:start="1080"/>
      </w:pPr>
      <w:r>
        <w:rPr/>
        <w:t>(</w:t>
        <w:t>1</w:t>
        <w:t xml:space="preserve">)  </w:t>
      </w:r>
      <w:r>
        <w:rPr/>
      </w:r>
      <w:r>
        <w:t xml:space="preserve">The board of directors determines that because of conflict of interest or other special circumstances the board of directors should make no recommendation; or</w:t>
      </w:r>
    </w:p>
    <w:p>
      <w:pPr>
        <w:jc w:val="both"/>
        <w:spacing w:before="100" w:after="0"/>
        <w:ind w:start="1080"/>
      </w:pPr>
      <w:r>
        <w:rPr/>
        <w:t>(</w:t>
        <w:t>2</w:t>
        <w:t xml:space="preserve">)  </w:t>
      </w:r>
      <w:r>
        <w:rPr/>
      </w:r>
      <w:r>
        <w:t>Section 827</w:t>
      </w:r>
      <w:r>
        <w:t xml:space="preserve"> applies.</w:t>
      </w:r>
    </w:p>
    <w:p>
      <w:pPr>
        <w:jc w:val="both"/>
        <w:spacing w:before="100" w:after="0"/>
        <w:ind w:start="720"/>
      </w:pPr>
      <w:r>
        <w:rPr/>
      </w:r>
      <w:r>
        <w:rPr/>
      </w:r>
      <w:r>
        <w:t xml:space="preserve">If subparagraph (1) or (2) applies, the board of directors must transmit to the shareholders the basis for so proceeding; and</w:t>
      </w:r>
      <w:r>
        <w:t xml:space="preserve">  </w:t>
      </w:r>
      <w:r xmlns:wp="http://schemas.openxmlformats.org/drawingml/2010/wordprocessingDrawing" xmlns:w15="http://schemas.microsoft.com/office/word/2012/wordml">
        <w:rPr>
          <w:rFonts w:ascii="Arial" w:hAnsi="Arial" w:cs="Arial"/>
          <w:sz w:val="22"/>
          <w:szCs w:val="22"/>
        </w:rPr>
        <w:t xml:space="preserve">[PL 2011, c. 274, §72 (RPR).]</w:t>
      </w:r>
    </w:p>
    <w:p>
      <w:pPr>
        <w:jc w:val="both"/>
        <w:spacing w:before="100" w:after="0"/>
        <w:ind w:start="720"/>
      </w:pPr>
      <w:r>
        <w:rPr/>
        <w:t>B</w:t>
        <w:t xml:space="preserve">.  </w:t>
      </w:r>
      <w:r>
        <w:rPr/>
      </w:r>
      <w:r>
        <w:t xml:space="preserve">The shareholders entitled to vote must approve the proposal to dissolve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§72 (AMD).]</w:t>
      </w:r>
    </w:p>
    <w:p>
      <w:pPr>
        <w:jc w:val="both"/>
        <w:spacing w:before="100" w:after="0"/>
        <w:ind w:start="360"/>
        <w:ind w:firstLine="360"/>
      </w:pPr>
      <w:r>
        <w:rPr>
          <w:b/>
        </w:rPr>
        <w:t>3</w:t>
        <w:t xml:space="preserve">.  </w:t>
      </w:r>
      <w:r>
        <w:rPr>
          <w:b/>
        </w:rPr>
        <w:t xml:space="preserve">Condition submission of proposal.</w:t>
        <w:t xml:space="preserve"> </w:t>
      </w:r>
      <w:r>
        <w:t xml:space="preserve"> </w:t>
      </w:r>
      <w:r>
        <w:t xml:space="preserve">A corporation's board of directors may condition the board of directors' submission of the proposal for dissolution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 to dissolve.</w:t>
        <w:t xml:space="preserve"> </w:t>
      </w:r>
      <w:r>
        <w:t xml:space="preserve"> </w:t>
      </w:r>
      <w:r>
        <w:t xml:space="preserve">A corporation shall notify each shareholder, whether or not entitled to vote, of the proposed shareholders' meeting. The notice must also state that the purpose or one of the purposes of the meeting is to consider dissolving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Adoption of dissolution by majority.</w:t>
        <w:t xml:space="preserve"> </w:t>
      </w:r>
      <w:r>
        <w:t xml:space="preserve"> </w:t>
      </w:r>
      <w:r>
        <w:t xml:space="preserve">Unless the corporation's articles of incorporation or the corporation's board of directors acting pursuant to </w:t>
      </w:r>
      <w:r>
        <w:t>subsection 3</w:t>
      </w:r>
      <w:r>
        <w:t xml:space="preserve"> requires a greater vote, approval of the proposal to dissolve requires the approval of the shareholders by a majority of all the votes entitled to be cast on the proposal by that voting group and, if any class or series is entitled to vote as a separate voting group on the proposal, the approval of each separate voting group by a majority of all the votes entitled to be cast on the proposal by that voting group.  The corporation's articles of incorporation may provide that a proposal to dissolve may be approved by a lesser vote of each voting group entitled to vote on the proposal, but in no case by less than a majority of the votes cast by that voting group at a meeting at which there exists for each such voting group a quorum consisting of at least a majority of the votes entitled to be cast on the proposal by each voting group entitled to vote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§B110 (AMD). PL 2011, c. 274, §72 (AMD). </w:t>
      </w:r>
    </w:p>
    <w:p>
      <w:pPr>
        <w:jc w:val="both"/>
        <w:spacing w:before="100" w:after="100"/>
        <w:ind w:start="1080" w:hanging="720"/>
      </w:pPr>
      <w:r>
        <w:rPr>
          <w:b/>
        </w:rPr>
        <w:t>§</w:t>
        <w:t>1403</w:t>
        <w:t xml:space="preserve">.  </w:t>
      </w:r>
      <w:r>
        <w:rPr>
          <w:b/>
        </w:rPr>
        <w:t xml:space="preserve">Dissolution by written consent of all shareholders</w:t>
      </w:r>
    </w:p>
    <w:p>
      <w:pPr>
        <w:jc w:val="both"/>
        <w:spacing w:before="100" w:after="100"/>
        <w:ind w:start="360"/>
        <w:ind w:firstLine="360"/>
      </w:pPr>
      <w:r>
        <w:rPr/>
      </w:r>
      <w:r>
        <w:rPr/>
      </w:r>
      <w:r>
        <w:t xml:space="preserve">A proposal to dissolve may be approved by written consent of shareholders entitled to vote as provided in </w:t>
      </w:r>
      <w:r>
        <w:t>section 704</w:t>
      </w:r>
      <w:r>
        <w:t xml:space="preserve">.  If the dissolution is approved by written consent of all shareholders, whether or not entitled to vote, a resolution of the corporation's board of directors proposing the dissolution is not necessary.</w:t>
      </w:r>
      <w:r>
        <w:t xml:space="preserve">  </w:t>
      </w:r>
      <w:r xmlns:wp="http://schemas.openxmlformats.org/drawingml/2010/wordprocessingDrawing" xmlns:w15="http://schemas.microsoft.com/office/word/2012/wordml">
        <w:rPr>
          <w:rFonts w:ascii="Arial" w:hAnsi="Arial" w:cs="Arial"/>
          <w:sz w:val="22"/>
          <w:szCs w:val="22"/>
        </w:rPr>
        <w:t xml:space="preserve">[PL 2003, c. 344, Pt. B,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§B111 (AMD). </w:t>
      </w:r>
    </w:p>
    <w:p>
      <w:pPr>
        <w:jc w:val="both"/>
        <w:spacing w:before="100" w:after="100"/>
        <w:ind w:start="1080" w:hanging="720"/>
      </w:pPr>
      <w:r>
        <w:rPr>
          <w:b/>
        </w:rPr>
        <w:t>§</w:t>
        <w:t>1404</w:t>
        <w:t xml:space="preserve">.  </w:t>
      </w:r>
      <w:r>
        <w:rPr>
          <w:b/>
        </w:rPr>
        <w:t xml:space="preserve">Articles of dissolution</w:t>
      </w:r>
    </w:p>
    <w:p>
      <w:pPr>
        <w:jc w:val="both"/>
        <w:spacing w:before="100" w:after="100"/>
        <w:ind w:start="360"/>
        <w:ind w:firstLine="360"/>
      </w:pPr>
      <w:r>
        <w:rPr>
          <w:b/>
        </w:rPr>
        <w:t>1</w:t>
        <w:t xml:space="preserve">.  </w:t>
      </w:r>
      <w:r>
        <w:rPr>
          <w:b/>
        </w:rPr>
        <w:t xml:space="preserve">File articles of dissolution with Secretary of State.</w:t>
        <w:t xml:space="preserve"> </w:t>
      </w:r>
      <w:r>
        <w:t xml:space="preserve"> </w:t>
      </w:r>
      <w:r>
        <w:t xml:space="preserve">At any time after dissolution is authorized, a corporation may dissolve by delivering to the Secretary of State for filing articles of dissolution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date dissolution was authorized and the effective date of the dissolution; and</w:t>
      </w:r>
      <w:r>
        <w:t xml:space="preserve">  </w:t>
      </w:r>
      <w:r xmlns:wp="http://schemas.openxmlformats.org/drawingml/2010/wordprocessingDrawing" xmlns:w15="http://schemas.microsoft.com/office/word/2012/wordml">
        <w:rPr>
          <w:rFonts w:ascii="Arial" w:hAnsi="Arial" w:cs="Arial"/>
          <w:sz w:val="22"/>
          <w:szCs w:val="22"/>
        </w:rPr>
        <w:t xml:space="preserve">[PL 2003, c. 344, Pt. B, §112 (AMD).]</w:t>
      </w:r>
    </w:p>
    <w:p>
      <w:pPr>
        <w:jc w:val="both"/>
        <w:spacing w:before="100" w:after="0"/>
        <w:ind w:start="720"/>
      </w:pPr>
      <w:r>
        <w:rPr/>
        <w:t>C</w:t>
        <w:t xml:space="preserve">.  </w:t>
      </w:r>
      <w:r>
        <w:rPr/>
      </w:r>
      <w:r>
        <w:t xml:space="preserve">If dissolution was approved by the shareholders, a statement that the proposal to dissolve was duly approved by the shareholders in the manner required by this Act and by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§112 (AMD).]</w:t>
      </w:r>
    </w:p>
    <w:p>
      <w:pPr>
        <w:jc w:val="both"/>
        <w:spacing w:before="100" w:after="0"/>
        <w:ind w:start="360"/>
        <w:ind w:firstLine="360"/>
      </w:pPr>
      <w:r>
        <w:rPr>
          <w:b/>
        </w:rPr>
        <w:t>2</w:t>
        <w:t xml:space="preserve">.  </w:t>
      </w:r>
      <w:r>
        <w:rPr>
          <w:b/>
        </w:rPr>
        <w:t xml:space="preserve">Effective date of dissolution.</w:t>
        <w:t xml:space="preserve"> </w:t>
      </w:r>
      <w:r>
        <w:t xml:space="preserve"> </w:t>
      </w:r>
      <w:r>
        <w:t xml:space="preserve">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Dissolved corporation.</w:t>
        <w:t xml:space="preserve"> </w:t>
      </w:r>
      <w:r>
        <w:t xml:space="preserve"> </w:t>
      </w:r>
      <w:r>
        <w:t xml:space="preserve">For purposes of this subchapter, "dissolved corporation" means a corporation whose articles of dissolution have become effective.  "Dissolved corporation" includes a successor entity to which the remaining assets of the corporation are transferred subject to its liabilities for purposes of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requirements at the time of dissolution.</w:t>
        <w:t xml:space="preserve"> </w:t>
      </w:r>
      <w:r>
        <w:t xml:space="preserve"> </w:t>
      </w:r>
      <w:r>
        <w:t xml:space="preserve">At the time of filing the articles under this section, the Secretary of State may require the corporation to file the annual report required to be filed under </w:t>
      </w:r>
      <w:r>
        <w:t>section 1621</w:t>
      </w:r>
      <w:r>
        <w:t xml:space="preserve"> and pay any fees or penalties owed to the Secretary of State under </w:t>
      </w:r>
      <w:r>
        <w:t>section 1420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§B112 (AMD). PL 2007, c. 231, §21 (AMD). </w:t>
      </w:r>
    </w:p>
    <w:p>
      <w:pPr>
        <w:jc w:val="both"/>
        <w:spacing w:before="100" w:after="100"/>
        <w:ind w:start="1080" w:hanging="720"/>
      </w:pPr>
      <w:r>
        <w:rPr>
          <w:b/>
        </w:rPr>
        <w:t>§</w:t>
        <w:t>1405</w:t>
        <w:t xml:space="preserve">.  </w:t>
      </w:r>
      <w:r>
        <w:rPr>
          <w:b/>
        </w:rPr>
        <w:t xml:space="preserve">Revocation of dissolution</w:t>
      </w:r>
    </w:p>
    <w:p>
      <w:pPr>
        <w:jc w:val="both"/>
        <w:spacing w:before="100" w:after="0"/>
        <w:ind w:start="360"/>
        <w:ind w:firstLine="360"/>
      </w:pPr>
      <w:r>
        <w:rPr>
          <w:b/>
        </w:rPr>
        <w:t>1</w:t>
        <w:t xml:space="preserve">.  </w:t>
      </w:r>
      <w:r>
        <w:rPr>
          <w:b/>
        </w:rPr>
        <w:t xml:space="preserve">Revoke dissolution.</w:t>
        <w:t xml:space="preserve"> </w:t>
      </w:r>
      <w:r>
        <w:t xml:space="preserve"> </w:t>
      </w:r>
      <w:r>
        <w:t xml:space="preserve">A corporation may revoke its dissolution within 120 days of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Authorization of revocation.</w:t>
        <w:t xml:space="preserve"> </w:t>
      </w:r>
      <w:r>
        <w:t xml:space="preserve"> </w:t>
      </w:r>
      <w:r>
        <w:t xml:space="preserve">Revocation of dissolution must be authorized in the same manner as the dissolution was authorized under this subchapter unless that authorization permitted revocation by action of the corporation's board of directors alone, in which event the board of directors may revoke the dissolution without shareholder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Articles of revocation of dissolution.</w:t>
        <w:t xml:space="preserve"> </w:t>
      </w:r>
      <w:r>
        <w:t xml:space="preserve"> </w:t>
      </w:r>
      <w:r>
        <w:t xml:space="preserve">After the revocation of dissolution is authorized, a corporation may revoke the dissolution by delivering to the Secretary of State for filing articles of revocation of dissolution that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effective date of the dissolution that was revoked;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that the revocation of dissolution was authorized;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corporation's board of directors or incorporators revoked the dissolution,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corporation's board of directors revoked a dissolution authorized by the shareholders, a statement that revocation was permitted by action of the board of directors alone pursuant to that authorization;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shareholder action was required to revoke the dissolution, the information required by </w:t>
      </w:r>
      <w:r>
        <w:t>section 1404,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§113 (AMD).]</w:t>
      </w:r>
    </w:p>
    <w:p>
      <w:pPr>
        <w:jc w:val="both"/>
        <w:spacing w:before="100" w:after="0"/>
        <w:ind w:start="360"/>
        <w:ind w:firstLine="360"/>
      </w:pPr>
      <w:r>
        <w:rPr>
          <w:b/>
        </w:rPr>
        <w:t>4</w:t>
        <w:t xml:space="preserve">.  </w:t>
      </w:r>
      <w:r>
        <w:rPr>
          <w:b/>
        </w:rPr>
        <w:t xml:space="preserve">Effective date of revocation.</w:t>
        <w:t xml:space="preserve"> </w:t>
      </w:r>
      <w:r>
        <w:t xml:space="preserve"> </w:t>
      </w:r>
      <w:r>
        <w:t xml:space="preserve">Revocation of dissolution is effective upon the effective date of the articles of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Resume business.</w:t>
        <w:t xml:space="preserve"> </w:t>
      </w:r>
      <w:r>
        <w:t xml:space="preserve"> </w:t>
      </w:r>
      <w:r>
        <w:t xml:space="preserve">When the revocation of dissolution is effective, it relates back to and takes effect as of the effective date of the dissolution, and the corporation resumes business as if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§B113 (AMD). </w:t>
      </w:r>
    </w:p>
    <w:p>
      <w:pPr>
        <w:jc w:val="both"/>
        <w:spacing w:before="100" w:after="100"/>
        <w:ind w:start="1080" w:hanging="720"/>
      </w:pPr>
      <w:r>
        <w:rPr>
          <w:b/>
        </w:rPr>
        <w:t>§</w:t>
        <w:t>1406</w:t>
        <w:t xml:space="preserve">.  </w:t>
      </w:r>
      <w:r>
        <w:rPr>
          <w:b/>
        </w:rPr>
        <w:t xml:space="preserve">Effect of dissolution</w:t>
      </w:r>
    </w:p>
    <w:p>
      <w:pPr>
        <w:jc w:val="both"/>
        <w:spacing w:before="100" w:after="100"/>
        <w:ind w:start="360"/>
        <w:ind w:firstLine="360"/>
      </w:pPr>
      <w:r>
        <w:rPr>
          <w:b/>
        </w:rPr>
        <w:t>1</w:t>
        <w:t xml:space="preserve">.  </w:t>
      </w:r>
      <w:r>
        <w:rPr>
          <w:b/>
        </w:rPr>
        <w:t xml:space="preserve">Extension of corporate existence.</w:t>
        <w:t xml:space="preserve"> </w:t>
      </w:r>
      <w:r>
        <w:t xml:space="preserve"> </w:t>
      </w:r>
      <w:r>
        <w:t xml:space="preserve">A dissolved corporation continues its corporate existence but may not carry on any business except that which is appropriate to wind up and liquidate its business and affairs, including:</w:t>
      </w:r>
    </w:p>
    <w:p>
      <w:pPr>
        <w:jc w:val="both"/>
        <w:spacing w:before="100" w:after="0"/>
        <w:ind w:start="720"/>
      </w:pPr>
      <w:r>
        <w:rPr/>
        <w:t>A</w:t>
        <w:t xml:space="preserve">.  </w:t>
      </w:r>
      <w:r>
        <w:rPr/>
      </w:r>
      <w:r>
        <w:t xml:space="preserve">Collecting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Disposing of properties that will not be distributed in kind to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Discharging or making provision for discharging its liabilities;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Distributing remaining property among shareholders according to their interests;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Doing every other act necessary to wind up and liquidate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(AMD).]</w:t>
      </w:r>
    </w:p>
    <w:p>
      <w:pPr>
        <w:jc w:val="both"/>
        <w:spacing w:before="100" w:after="100"/>
        <w:ind w:start="360"/>
        <w:ind w:firstLine="360"/>
      </w:pPr>
      <w:r>
        <w:rPr>
          <w:b/>
        </w:rPr>
        <w:t>2</w:t>
        <w:t xml:space="preserve">.  </w:t>
      </w:r>
      <w:r>
        <w:rPr>
          <w:b/>
        </w:rPr>
        <w:t xml:space="preserve">Dissolution; exclusions.</w:t>
        <w:t xml:space="preserve"> </w:t>
      </w:r>
      <w:r>
        <w:t xml:space="preserve"> </w:t>
      </w:r>
      <w:r>
        <w:t xml:space="preserve">Dissolution of a corporation does not:</w:t>
      </w:r>
    </w:p>
    <w:p>
      <w:pPr>
        <w:jc w:val="both"/>
        <w:spacing w:before="100" w:after="0"/>
        <w:ind w:start="720"/>
      </w:pPr>
      <w:r>
        <w:rPr/>
        <w:t>A</w:t>
        <w:t xml:space="preserve">.  </w:t>
      </w:r>
      <w:r>
        <w:rPr/>
      </w:r>
      <w:r>
        <w:t xml:space="preserve">Transfer title to the corporation's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Prevent transfer of its shares or securities, although the authorization to dissolve may provide for closing the corporation's share transfer records;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Subject the corporation's directors or officers to standards of conduct different from those prescribed in </w:t>
      </w:r>
      <w:r>
        <w:t>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quorum or voting requirements for the board of directors or shareholders; change provisions for selection, resignation or removal of the directors or officers or both; or change provisions for amending its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Prevent commencement of a proceeding by or against the corporation in 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Abate or suspend a proceeding pending by or against the corporation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Terminate the authority of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Abatement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(RP).]</w:t>
      </w:r>
    </w:p>
    <w:p>
      <w:pPr>
        <w:jc w:val="both"/>
        <w:spacing w:before="100" w:after="100"/>
        <w:ind w:start="360"/>
        <w:ind w:firstLine="360"/>
      </w:pPr>
      <w:r>
        <w:rPr>
          <w:b/>
        </w:rPr>
        <w:t>4</w:t>
        <w:t xml:space="preserve">.  </w:t>
      </w:r>
      <w:r>
        <w:rPr>
          <w:b/>
        </w:rPr>
        <w:t xml:space="preserve">Transfer of property.</w:t>
        <w:t xml:space="preserve"> </w:t>
      </w:r>
      <w:r>
        <w:t xml:space="preserve"> </w:t>
      </w:r>
      <w:r>
        <w:t xml:space="preserve">Those shareholders of the corporation and their successors in interest who, collectively, represent a majority of the voting power of the corporation are empowered to act as liquidating trustees to take all actions necessary or appropriate to distribute or dispose of any undistributed property of the corporation if:</w:t>
      </w:r>
    </w:p>
    <w:p>
      <w:pPr>
        <w:jc w:val="both"/>
        <w:spacing w:before="100" w:after="0"/>
        <w:ind w:start="720"/>
      </w:pPr>
      <w:r>
        <w:rPr/>
        <w:t>A</w:t>
        <w:t xml:space="preserve">.  </w:t>
      </w:r>
      <w:r>
        <w:rPr/>
      </w:r>
      <w:r>
        <w:t xml:space="preserve">There are no officers authorized to act on a matter for a dissolved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B</w:t>
        <w:t xml:space="preserve">.  </w:t>
      </w:r>
      <w:r>
        <w:rPr/>
      </w:r>
      <w:r>
        <w:t xml:space="preserve">There are no directors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C</w:t>
        <w:t xml:space="preserve">.  </w:t>
      </w:r>
      <w:r>
        <w:rPr/>
      </w:r>
      <w:r>
        <w:t xml:space="preserve">The directors are unable to act on the matter on behalf of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§42 (AMD). </w:t>
      </w:r>
    </w:p>
    <w:p>
      <w:pPr>
        <w:jc w:val="both"/>
        <w:spacing w:before="100" w:after="100"/>
        <w:ind w:start="1080" w:hanging="720"/>
      </w:pPr>
      <w:r>
        <w:rPr>
          <w:b/>
        </w:rPr>
        <w:t>§</w:t>
        <w:t>1407</w:t>
        <w:t xml:space="preserve">.  </w:t>
      </w:r>
      <w:r>
        <w:rPr>
          <w:b/>
        </w:rPr>
        <w:t xml:space="preserve">Known claims against dissolved corporation</w:t>
      </w:r>
    </w:p>
    <w:p>
      <w:pPr>
        <w:jc w:val="both"/>
        <w:spacing w:before="100" w:after="0"/>
        <w:ind w:start="360"/>
        <w:ind w:firstLine="360"/>
      </w:pPr>
      <w:r>
        <w:rPr>
          <w:b/>
        </w:rPr>
        <w:t>1</w:t>
        <w:t xml:space="preserve">.  </w:t>
      </w:r>
      <w:r>
        <w:rPr>
          <w:b/>
        </w:rPr>
        <w:t xml:space="preserve">Disposition of known claims.</w:t>
        <w:t xml:space="preserve"> </w:t>
      </w:r>
      <w:r>
        <w:t xml:space="preserve"> </w:t>
      </w:r>
      <w:r>
        <w:t xml:space="preserve">A dissolved corporation may dispose of the known claims against it by notifying its known claimants in writing of the dissolution at any time after the effective date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Written notice.</w:t>
        <w:t xml:space="preserve"> </w:t>
      </w:r>
      <w:r>
        <w:t xml:space="preserve"> </w:t>
      </w:r>
      <w:r>
        <w:t xml:space="preserve">The written notice required by </w:t>
      </w:r>
      <w:r>
        <w:t>subsection 1</w:t>
      </w:r>
      <w:r>
        <w:t xml:space="preserve"> must:</w:t>
      </w:r>
    </w:p>
    <w:p>
      <w:pPr>
        <w:jc w:val="both"/>
        <w:spacing w:before="100" w:after="0"/>
        <w:ind w:start="720"/>
      </w:pPr>
      <w:r>
        <w:rPr/>
        <w:t>A</w:t>
        <w:t xml:space="preserve">.  </w:t>
      </w:r>
      <w:r>
        <w:rPr/>
      </w:r>
      <w:r>
        <w:t xml:space="preserve">Describe information that must be included in a claim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Provide a mailing address where a claim may be sent;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the deadline, which may not be fewer than 120 days from the effective date of the written notice, by which the dissolved corporation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2003, c. 344, Pt. B, §114 (AMD).]</w:t>
      </w:r>
    </w:p>
    <w:p>
      <w:pPr>
        <w:jc w:val="both"/>
        <w:spacing w:before="100" w:after="0"/>
        <w:ind w:start="720"/>
      </w:pPr>
      <w:r>
        <w:rPr/>
        <w:t>D</w:t>
        <w:t xml:space="preserve">.  </w:t>
      </w:r>
      <w:r>
        <w:rPr/>
      </w:r>
      <w:r>
        <w:t xml:space="preserve">State that the claim may be barred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§114 (AMD).]</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the dissolved corporation, other than a liquidated claim that is known to the corporation, has fully matured and is not disputed in good faith by the corporation, is barred:</w:t>
      </w:r>
    </w:p>
    <w:p>
      <w:pPr>
        <w:jc w:val="both"/>
        <w:spacing w:before="100" w:after="0"/>
        <w:ind w:start="720"/>
      </w:pPr>
      <w:r>
        <w:rPr/>
        <w:t>A</w:t>
        <w:t xml:space="preserve">.  </w:t>
      </w:r>
      <w:r>
        <w:rPr/>
      </w:r>
      <w:r>
        <w:t xml:space="preserve">If a claimant who was given written notice under </w:t>
      </w:r>
      <w:r>
        <w:t>subsection 2</w:t>
      </w:r>
      <w:r>
        <w:t xml:space="preserve"> does not deliver the claim to the dissolved corporation by the deadline;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 claimant whose claim was rejected by the dissolved corporation does not commence a proceeding to enforce the claim within 90 days after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Claim.</w:t>
        <w:t xml:space="preserve"> </w:t>
      </w:r>
      <w:r>
        <w:t xml:space="preserve"> </w:t>
      </w:r>
      <w:r>
        <w:t xml:space="preserve">For purposes of this section, "claim" does not include a contingent liability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§B114 (AMD). </w:t>
      </w:r>
    </w:p>
    <w:p>
      <w:pPr>
        <w:jc w:val="both"/>
        <w:spacing w:before="100" w:after="100"/>
        <w:ind w:start="1080" w:hanging="720"/>
      </w:pPr>
      <w:r>
        <w:rPr>
          <w:b/>
        </w:rPr>
        <w:t>§</w:t>
        <w:t>1408</w:t>
        <w:t xml:space="preserve">.  </w:t>
      </w:r>
      <w:r>
        <w:rPr>
          <w:b/>
        </w:rPr>
        <w:t xml:space="preserve">Other claims against dissolved corporation</w:t>
      </w:r>
    </w:p>
    <w:p>
      <w:pPr>
        <w:jc w:val="both"/>
        <w:spacing w:before="100" w:after="0"/>
        <w:ind w:start="360"/>
        <w:ind w:firstLine="360"/>
      </w:pPr>
      <w:r>
        <w:rPr>
          <w:b/>
        </w:rPr>
        <w:t>1</w:t>
        <w:t xml:space="preserve">.  </w:t>
      </w:r>
      <w:r>
        <w:rPr>
          <w:b/>
        </w:rPr>
        <w:t xml:space="preserve">Publish notice of dissolution.</w:t>
        <w:t xml:space="preserve"> </w:t>
      </w:r>
      <w:r>
        <w:t xml:space="preserve"> </w:t>
      </w:r>
      <w:r>
        <w:t xml:space="preserve">In addition to the written notice under </w:t>
      </w:r>
      <w:r>
        <w:t>section 1407</w:t>
      </w:r>
      <w:r>
        <w:t xml:space="preserve">, a dissolved corporation may publish notice of its dissolution and request that persons with claims against the dissolved corporation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notice.</w:t>
        <w:t xml:space="preserve"> </w:t>
      </w:r>
      <w:r>
        <w:t xml:space="preserve"> </w:t>
      </w:r>
      <w:r>
        <w:t xml:space="preserve">The notice under </w:t>
      </w:r>
      <w:r>
        <w:t>subsection 1</w:t>
      </w:r>
      <w:r>
        <w:t xml:space="preserve"> must:</w:t>
      </w:r>
    </w:p>
    <w:p>
      <w:pPr>
        <w:jc w:val="both"/>
        <w:spacing w:before="100" w:after="0"/>
        <w:ind w:start="720"/>
      </w:pPr>
      <w:r>
        <w:rPr/>
        <w:t>A</w:t>
        <w:t xml:space="preserve">.  </w:t>
      </w:r>
      <w:r>
        <w:rPr/>
      </w:r>
      <w:r>
        <w:t xml:space="preserve">Be published one time in a newspaper of general circulation in the county where the dissolved corporation's principal office is or was last located or, if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C, §18 (AMD); PL 2007, c. 323, Pt. G, §4 (AFF).]</w:t>
      </w:r>
    </w:p>
    <w:p>
      <w:pPr>
        <w:jc w:val="both"/>
        <w:spacing w:before="100" w:after="0"/>
        <w:ind w:start="720"/>
      </w:pPr>
      <w:r>
        <w:rPr/>
        <w:t>B</w:t>
        <w:t xml:space="preserve">.  </w:t>
      </w:r>
      <w:r>
        <w:rPr/>
      </w:r>
      <w:r>
        <w:t xml:space="preserve">Describe the information that must be included in a claim and provide a mailing address where the claim may be sent;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a claim against the dissolved corporation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§26 (COR).]</w:t>
      </w:r>
    </w:p>
    <w:p>
      <w:pPr>
        <w:jc w:val="both"/>
        <w:spacing w:before="100" w:after="100"/>
        <w:ind w:start="360"/>
        <w:ind w:firstLine="360"/>
      </w:pPr>
      <w:r>
        <w:rPr>
          <w:b/>
        </w:rPr>
        <w:t>3</w:t>
        <w:t xml:space="preserve">.  </w:t>
      </w:r>
      <w:r>
        <w:rPr>
          <w:b/>
        </w:rPr>
        <w:t xml:space="preserve">Claim barred.</w:t>
        <w:t xml:space="preserve"> </w:t>
      </w:r>
      <w:r>
        <w:t xml:space="preserve"> </w:t>
      </w:r>
      <w:r>
        <w:t xml:space="preserve">If the dissolved corporation publishes a newspaper notice in accordance with </w:t>
      </w:r>
      <w:r>
        <w:t>subsection 2</w:t>
      </w:r>
      <w:r>
        <w:t xml:space="preserve">, the claim of each of the following claimants is barred unless the claimant commences a proceeding to enforce the claim against the dissolved corporation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claimant whose claim was timely sent to the dissolved corporation but not acted 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claimant whose claim is contingent or is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§23 (AMD).]</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by </w:t>
      </w:r>
      <w:r>
        <w:t>subsection 3</w:t>
      </w:r>
      <w:r>
        <w:t xml:space="preserve"> or </w:t>
      </w:r>
      <w:r>
        <w:t>section 1407, subsection 2</w:t>
      </w:r>
      <w:r>
        <w:t xml:space="preserve"> may be enforced:</w:t>
      </w:r>
    </w:p>
    <w:p>
      <w:pPr>
        <w:jc w:val="both"/>
        <w:spacing w:before="100" w:after="0"/>
        <w:ind w:start="720"/>
      </w:pPr>
      <w:r>
        <w:rPr/>
        <w:t>A</w:t>
        <w:t xml:space="preserve">.  </w:t>
      </w:r>
      <w:r>
        <w:rPr/>
      </w:r>
      <w:r>
        <w:t xml:space="preserve">Against the dissolved corporation to the extent of its undistributed assets;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1409, subsection 4</w:t>
      </w:r>
      <w:r>
        <w:t xml:space="preserve">, if the assets have been distributed in liquidation, against a shareholder of the dissolved corporation to the extent of the shareholder's pro rata share of the claim or the corporate assets distributed to the shareholder in liquidation, whichever is less, but a shareholder's total liability for all claims under this section may not exceed the total amount of assets distributed to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§23 (AMD). PL 2007, c. 323, Pt. C, §18 (AMD). PL 2007, c. 323, Pt. G, §4 (AMD). RR 2021, c. 2, Pt. A, §26 (COR). </w:t>
      </w:r>
    </w:p>
    <w:p>
      <w:pPr>
        <w:jc w:val="both"/>
        <w:spacing w:before="100" w:after="100"/>
        <w:ind w:start="1080" w:hanging="720"/>
      </w:pPr>
      <w:r>
        <w:rPr>
          <w:b/>
        </w:rPr>
        <w:t>§</w:t>
        <w:t>1409</w:t>
        <w:t xml:space="preserve">.  </w:t>
      </w:r>
      <w:r>
        <w:rPr>
          <w:b/>
        </w:rPr>
        <w:t xml:space="preserve">Court proceedings</w:t>
      </w:r>
    </w:p>
    <w:p>
      <w:pPr>
        <w:jc w:val="both"/>
        <w:spacing w:before="100" w:after="0"/>
        <w:ind w:start="360"/>
        <w:ind w:firstLine="360"/>
      </w:pPr>
      <w:r>
        <w:rPr>
          <w:b/>
        </w:rPr>
        <w:t>1</w:t>
        <w:t xml:space="preserve">.  </w:t>
      </w:r>
      <w:r>
        <w:rPr>
          <w:b/>
        </w:rPr>
        <w:t xml:space="preserve">Security provided for payment of claim.</w:t>
        <w:t xml:space="preserve"> </w:t>
      </w:r>
      <w:r>
        <w:t xml:space="preserve"> </w:t>
      </w:r>
      <w:r>
        <w:t xml:space="preserve">A dissolved corporation that has published a notice under </w:t>
      </w:r>
      <w:r>
        <w:t>section 1408</w:t>
      </w:r>
      <w:r>
        <w:t xml:space="preserve"> may file an application with the Superior Court of the county where the dissolved corporation's principal office is located or, if not in this State, of Kennebec County, for a determination of the amount and form of security to be provided for payment of claims that are contingent or have not been made known to the dissolved corporation or that are based on an event occurring after the effective date of dissolution but that, based on the facts known to the dissolved corporation, are reasonably estimated to arise after the effective date of dissolution.  Provision need not be made for any claim that is or is reasonably anticipated to be barred under </w:t>
      </w:r>
      <w:r>
        <w:t>section 1408,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§19 (AMD); PL 2007, c. 323, Pt. G, §4 (AFF).]</w:t>
      </w:r>
    </w:p>
    <w:p>
      <w:pPr>
        <w:jc w:val="both"/>
        <w:spacing w:before="100" w:after="0"/>
        <w:ind w:start="360"/>
        <w:ind w:firstLine="360"/>
      </w:pPr>
      <w:r>
        <w:rPr>
          <w:b/>
        </w:rPr>
        <w:t>2</w:t>
        <w:t xml:space="preserve">.  </w:t>
      </w:r>
      <w:r>
        <w:rPr>
          <w:b/>
        </w:rPr>
        <w:t xml:space="preserve">Notice to claimant.</w:t>
        <w:t xml:space="preserve"> </w:t>
      </w:r>
      <w:r>
        <w:t xml:space="preserve"> </w:t>
      </w:r>
      <w:r>
        <w:t xml:space="preserve">Within 10 days after the filing of the application under </w:t>
      </w:r>
      <w:r>
        <w:t>subsection 1</w:t>
      </w:r>
      <w:r>
        <w:t xml:space="preserve">, notice of the proceeding must be given by the dissolved corporation to each claimant holding a contingent claim whose contingent claim is shown on the records of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Guardian ad litem.</w:t>
        <w:t xml:space="preserve"> </w:t>
      </w:r>
      <w:r>
        <w:t xml:space="preserve"> </w:t>
      </w:r>
      <w:r>
        <w:t xml:space="preserve">The court may appoint a guardian ad litem to represent all claimants whose identities are unknown in any proceeding brought under this section.  The reasonable fees and expenses of the guardian ad litem, including all reasonable expert witness fees, must be paid by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Satisfaction of obligations.</w:t>
        <w:t xml:space="preserve"> </w:t>
      </w:r>
      <w:r>
        <w:t xml:space="preserve"> </w:t>
      </w:r>
      <w:r>
        <w:t xml:space="preserve">Provision by the dissolved corporation for security in the amount and the form ordered by the court under </w:t>
      </w:r>
      <w:r>
        <w:t>subsection 1</w:t>
      </w:r>
      <w:r>
        <w:t xml:space="preserve"> satisfies the dissolved corporation's obligations with respect to claims that are contingent, have not been made known to the dissolved corporation or are based on an event occurring after the effective date of dissolution, and such claims may not be enforced against a shareholder who received assets in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§19 (AMD). PL 2007, c. 323, Pt. G, §4 (AFF). </w:t>
      </w:r>
    </w:p>
    <w:p>
      <w:pPr>
        <w:jc w:val="both"/>
        <w:spacing w:before="100" w:after="100"/>
        <w:ind w:start="1080" w:hanging="720"/>
      </w:pPr>
      <w:r>
        <w:rPr>
          <w:b/>
        </w:rPr>
        <w:t>§</w:t>
        <w:t>1410</w:t>
        <w:t xml:space="preserve">.  </w:t>
      </w:r>
      <w:r>
        <w:rPr>
          <w:b/>
        </w:rPr>
        <w:t xml:space="preserve">Duties of directors</w:t>
      </w:r>
    </w:p>
    <w:p>
      <w:pPr>
        <w:jc w:val="both"/>
        <w:spacing w:before="100" w:after="0"/>
        <w:ind w:start="360"/>
        <w:ind w:firstLine="360"/>
      </w:pPr>
      <w:r>
        <w:rPr>
          <w:b/>
        </w:rPr>
        <w:t>1</w:t>
        <w:t xml:space="preserve">.  </w:t>
      </w:r>
      <w:r>
        <w:rPr>
          <w:b/>
        </w:rPr>
        <w:t xml:space="preserve">Duties.</w:t>
        <w:t xml:space="preserve"> </w:t>
      </w:r>
      <w:r>
        <w:t xml:space="preserve"> </w:t>
      </w:r>
      <w:r>
        <w:t xml:space="preserve">Directors of a dissolved corporation shall cause the corporation to discharge or make reasonable provision for the payment of claims and make distributions of assets to shareholders after payment of or provision for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Liability of directors.</w:t>
        <w:t xml:space="preserve"> </w:t>
      </w:r>
      <w:r>
        <w:t xml:space="preserve"> </w:t>
      </w:r>
      <w:r>
        <w:t xml:space="preserve">Directors of a dissolved corporation that has disposed of claims under </w:t>
      </w:r>
      <w:r>
        <w:t>section 1407</w:t>
      </w:r>
      <w:r>
        <w:t xml:space="preserve">, </w:t>
      </w:r>
      <w:r>
        <w:t>1408</w:t>
      </w:r>
      <w:r>
        <w:t xml:space="preserve"> or </w:t>
      </w:r>
      <w:r>
        <w:t>1409</w:t>
      </w:r>
      <w:r>
        <w:t xml:space="preserve"> are not liable for breach of </w:t>
      </w:r>
      <w:r>
        <w:t>section 1410, subsection 1</w:t>
      </w:r>
      <w:r>
        <w:t xml:space="preserve"> with respect to claims against the dissolved corporation that are barred or satisfied under </w:t>
      </w:r>
      <w:r>
        <w:t>sections 1407</w:t>
      </w:r>
      <w:r>
        <w:t xml:space="preserve">, </w:t>
      </w:r>
      <w:r>
        <w:t>1408</w:t>
      </w:r>
      <w:r>
        <w:t xml:space="preserve"> or </w:t>
      </w:r>
      <w:r>
        <w:t>1409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ADMINISTRATIVE DISSOLUTION</w:t>
      </w:r>
    </w:p>
    <w:p>
      <w:pPr>
        <w:jc w:val="both"/>
        <w:spacing w:before="100" w:after="100"/>
        <w:ind w:start="1080" w:hanging="720"/>
      </w:pPr>
      <w:r>
        <w:rPr>
          <w:b/>
        </w:rPr>
        <w:t>§</w:t>
        <w:t>1420</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1421</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4</w:t>
        <w:t xml:space="preserve">.  </w:t>
      </w:r>
      <w:r>
        <w:rPr>
          <w:b/>
        </w:rPr>
        <w:t xml:space="preserve">Failure to maintain clerk.</w:t>
        <w:t xml:space="preserve"> </w:t>
      </w:r>
      <w:r>
        <w:t xml:space="preserve"> </w:t>
      </w:r>
      <w:r>
        <w:t xml:space="preserve">The corporation is without a clerk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§20 (AMD); PL 2007, c. 323, Pt. G, §4 (AFF).]</w:t>
      </w:r>
    </w:p>
    <w:p>
      <w:pPr>
        <w:jc w:val="both"/>
        <w:spacing w:before="100" w:after="0"/>
        <w:ind w:start="360"/>
        <w:ind w:firstLine="360"/>
      </w:pPr>
      <w:r>
        <w:rPr>
          <w:b/>
        </w:rPr>
        <w:t>5</w:t>
        <w:t xml:space="preserve">.  </w:t>
      </w:r>
      <w:r>
        <w:rPr>
          <w:b/>
        </w:rPr>
        <w:t xml:space="preserve">Failure to notify of change of clerk or change of clerk's address.</w:t>
        <w:t xml:space="preserve"> </w:t>
      </w:r>
      <w:r>
        <w:t xml:space="preserve"> </w:t>
      </w:r>
      <w:r>
        <w:t xml:space="preserve">The corporation does not notify the Secretary of State that its clerk has changed as required by </w:t>
      </w:r>
      <w:r>
        <w:t>Title 5, section 108, subsection 1</w:t>
      </w:r>
      <w:r>
        <w:t xml:space="preserve"> or the address of its clerk has been changed as required by </w:t>
      </w:r>
      <w:r>
        <w:t>Title 5, section 109</w:t>
      </w:r>
      <w:r>
        <w:t xml:space="preserve"> or </w:t>
      </w:r>
      <w:r>
        <w:t>110</w:t>
      </w:r>
      <w:r>
        <w:t xml:space="preserve"> or that its clerk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§21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§24 (AMD). PL 2007, c. 323, Pt. C, §§20, 21 (AMD). PL 2007, c. 323, Pt. G, §4 (AFF). </w:t>
      </w:r>
    </w:p>
    <w:p>
      <w:pPr>
        <w:jc w:val="both"/>
        <w:spacing w:before="100" w:after="100"/>
        <w:ind w:start="1080" w:hanging="720"/>
      </w:pPr>
      <w:r>
        <w:rPr>
          <w:b/>
        </w:rPr>
        <w:t>§</w:t>
        <w:t>1421</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1420</w:t>
      </w:r>
      <w:r>
        <w:t xml:space="preserve"> for dissolving a corporation, the Secretary of State shall serve the corporation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§22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8</w:t>
      </w:r>
      <w:r>
        <w:t xml:space="preserve"> the Secretary of State determines that the corporation has failed to correct the ground or grounds for the dissolution.  The Secretary of State shall send notice to the corporation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§23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transact any business in this State except as necessary to wind up and liquidate its business and affairs under </w:t>
      </w:r>
      <w:r>
        <w:t>section 1406</w:t>
      </w:r>
      <w:r>
        <w:t xml:space="preserve"> and notify claimants under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§25 (AMD).]</w:t>
      </w:r>
    </w:p>
    <w:p>
      <w:pPr>
        <w:jc w:val="both"/>
        <w:spacing w:before="100" w:after="0"/>
        <w:ind w:start="360"/>
        <w:ind w:firstLine="360"/>
      </w:pPr>
      <w:r>
        <w:rPr>
          <w:b/>
        </w:rPr>
        <w:t>4</w:t>
        <w:t xml:space="preserve">.  </w:t>
      </w:r>
      <w:r>
        <w:rPr>
          <w:b/>
        </w:rPr>
        <w:t xml:space="preserve">Authority of clerk.</w:t>
        <w:t xml:space="preserve"> </w:t>
      </w:r>
      <w:r>
        <w:t xml:space="preserve"> </w:t>
      </w:r>
      <w:r>
        <w:t xml:space="preserve">The administrative dissolution of a corporation does not terminate the authority of its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records of corporate names and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§26 (RP).]</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§§25-27 (AMD). PL 2007, c. 323, Pt. C, §§22-24 (AMD). PL 2007, c. 323, Pt. G, §4 (AFF). </w:t>
      </w:r>
    </w:p>
    <w:p>
      <w:pPr>
        <w:jc w:val="both"/>
        <w:spacing w:before="100" w:after="100"/>
        <w:ind w:start="1080" w:hanging="720"/>
      </w:pPr>
      <w:r>
        <w:rPr>
          <w:b/>
        </w:rPr>
        <w:t>§</w:t>
        <w:t>1422</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Reinstatement.</w:t>
        <w:t xml:space="preserve"> </w:t>
      </w:r>
      <w:r>
        <w:t xml:space="preserve"> </w:t>
      </w:r>
      <w:r>
        <w:t xml:space="preserve">A corporation administratively dissolved under </w:t>
      </w:r>
      <w:r>
        <w:t>section 1421</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the corporation's name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123, subsection 1</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§25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§B115 (AMD). PL 2007, c. 323, Pt. C, §25 (AMD). PL 2007, c. 323, Pt. G, §4 (AFF). </w:t>
      </w:r>
    </w:p>
    <w:p>
      <w:pPr>
        <w:jc w:val="both"/>
        <w:spacing w:before="100" w:after="100"/>
        <w:ind w:start="1080" w:hanging="720"/>
      </w:pPr>
      <w:r>
        <w:rPr>
          <w:b/>
        </w:rPr>
        <w:t>§</w:t>
        <w:t>1423</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by </w:t>
      </w:r>
      <w:r>
        <w:t>section 1421,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§26 (AMD). PL 2007, c. 323, Pt. G, §4 (AFF). </w:t>
      </w:r>
    </w:p>
    <w:p>
      <w:pPr>
        <w:jc w:val="both"/>
        <w:spacing w:before="100" w:after="100"/>
        <w:ind w:start="1080" w:hanging="720"/>
      </w:pPr>
      <w:r>
        <w:rPr>
          <w:b/>
        </w:rPr>
        <w:t>§</w:t>
        <w:t>1424</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2003 may apply for reinstatement with the Secretary of State if:</w:t>
      </w:r>
    </w:p>
    <w:p>
      <w:pPr>
        <w:jc w:val="both"/>
        <w:spacing w:before="100" w:after="0"/>
        <w:ind w:start="720"/>
      </w:pPr>
      <w:r>
        <w:rPr/>
        <w:t>A</w:t>
        <w:t xml:space="preserve">.  </w:t>
      </w:r>
      <w:r>
        <w:rPr/>
      </w:r>
      <w:r>
        <w:t xml:space="preserve">The Secretary of State determines that the application contains the information required under </w:t>
      </w:r>
      <w:r>
        <w:t>section 1422,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B</w:t>
        <w:t xml:space="preserve">.  </w:t>
      </w:r>
      <w:r>
        <w:rPr/>
      </w:r>
      <w:r>
        <w:t xml:space="preserve">The application is accompanied by the reinstatement fee set forth in </w:t>
      </w:r>
      <w:r>
        <w:t>section 123,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C</w:t>
        <w:t xml:space="preserve">.  </w:t>
      </w:r>
      <w:r>
        <w:rPr/>
      </w:r>
      <w:r>
        <w:t xml:space="preserve">The application is received by the Secretary of State by June 30, 2009.</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2</w:t>
        <w:t xml:space="preserve">.  </w:t>
      </w:r>
      <w:r>
        <w:rPr>
          <w:b/>
        </w:rPr>
        <w:t xml:space="preserve">Effect on corporation failing to reinstate by June 30, 2009.</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records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§B116 (NEW). </w:t>
      </w:r>
    </w:p>
    <w:p>
      <w:pPr>
        <w:jc w:val="both"/>
        <w:spacing w:before="100" w:after="100"/>
        <w:ind w:start="1080" w:hanging="720"/>
      </w:pPr>
      <w:r>
        <w:rPr>
          <w:b/>
        </w:rPr>
        <w:t>§</w:t>
        <w:t>1425</w:t>
        <w:t xml:space="preserve">.  </w:t>
      </w:r>
      <w:r>
        <w:rPr>
          <w:b/>
        </w:rPr>
        <w:t xml:space="preserve">Revival of a domestic business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corporation has dissolved in any manner under this chapter and that the corporation should be revived for any specified purpose or purposes for a specific period of time, the Secretary of State may upon application by an interested party file a certificate of revival in a form or format prescribed by the Secretary of State for reviving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B</w:t>
        <w:t xml:space="preserve">.  </w:t>
      </w:r>
      <w:r>
        <w:rPr/>
      </w:r>
      <w:r>
        <w:t xml:space="preserve">The name of the domestic business corporation's clerk and the address of its clerk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corporation to the address provided in </w:t>
      </w:r>
      <w:r>
        <w:t>subsection 2, paragraph C</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corporation at the address provided in </w:t>
      </w:r>
      <w:r>
        <w:t>subsection 2, paragraph C</w:t>
      </w:r>
      <w:r>
        <w:t xml:space="preserve"> that the status of the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 </w:t>
      </w:r>
    </w:p>
    <w:p>
      <w:pPr>
        <w:jc w:val="both"/>
        <w:spacing w:before="100" w:after="100"/>
        <w:ind w:start="1080" w:hanging="720"/>
      </w:pPr>
      <w:r>
        <w:rPr>
          <w:b/>
        </w:rPr>
        <w:t>§</w:t>
        <w:t>1426</w:t>
        <w:t xml:space="preserve">.  </w:t>
      </w:r>
      <w:r>
        <w:rPr>
          <w:b/>
        </w:rPr>
        <w:t xml:space="preserve">Late reinstatement of business corporation after administrative dissolution</w:t>
      </w:r>
    </w:p>
    <w:p>
      <w:pPr>
        <w:jc w:val="both"/>
        <w:spacing w:before="100" w:after="100"/>
        <w:ind w:start="360"/>
        <w:ind w:firstLine="360"/>
      </w:pPr>
      <w:r>
        <w:rPr>
          <w:b/>
        </w:rPr>
        <w:t>1</w:t>
        <w:t xml:space="preserve">.  </w:t>
      </w:r>
      <w:r>
        <w:rPr>
          <w:b/>
        </w:rPr>
        <w:t xml:space="preserve">Application to reinstate corporation.</w:t>
        <w:t xml:space="preserve"> </w:t>
      </w:r>
      <w:r>
        <w:t xml:space="preserve"> </w:t>
      </w:r>
      <w:r>
        <w:t xml:space="preserve">A business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D</w:t>
        <w:t xml:space="preserve">.  </w:t>
      </w:r>
      <w:r>
        <w:rPr/>
      </w:r>
      <w:r>
        <w:t xml:space="preserve">Demonstrate that the corporation's name satisfies the requirements of </w:t>
      </w:r>
      <w:r>
        <w:t>section 401</w:t>
      </w:r>
      <w:r>
        <w:t xml:space="preserve"> or that the corporation is filing an amendment to change the name to satisfy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2</w:t>
        <w:t xml:space="preserve">.  </w:t>
      </w:r>
      <w:r>
        <w:rPr>
          <w:b/>
        </w:rPr>
        <w:t xml:space="preserve">Determination of need to reinstate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123, subsection 1, paragraph U</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 </w:t>
      </w:r>
    </w:p>
    <w:p>
      <w:pPr>
        <w:jc w:val="center"/>
        <w:ind w:start="360"/>
        <w:spacing w:before="300" w:after="300"/>
      </w:pPr>
      <w:r>
        <w:rPr>
          <w:b/>
        </w:rPr>
        <w:t>SUBCHAPTER</w:t>
        <w:t xml:space="preserve"> </w:t>
        <w:t>3</w:t>
      </w:r>
    </w:p>
    <w:p>
      <w:pPr>
        <w:jc w:val="center"/>
        <w:ind w:start="360"/>
        <w:spacing w:before="300" w:after="300"/>
      </w:pPr>
      <w:r>
        <w:rPr>
          <w:b/>
        </w:rPr>
        <w:t xml:space="preserve">JUDICIAL DISSOLUTION</w:t>
      </w:r>
    </w:p>
    <w:p>
      <w:pPr>
        <w:jc w:val="both"/>
        <w:spacing w:before="100" w:after="100"/>
        <w:ind w:start="1080" w:hanging="720"/>
      </w:pPr>
      <w:r>
        <w:rPr>
          <w:b/>
        </w:rPr>
        <w:t>§</w:t>
        <w:t>1430</w:t>
        <w:t xml:space="preserve">.  </w:t>
      </w:r>
      <w:r>
        <w:rPr>
          <w:b/>
        </w:rPr>
        <w:t xml:space="preserve">Grounds for judicial dissolution</w:t>
      </w:r>
    </w:p>
    <w:p>
      <w:pPr>
        <w:jc w:val="both"/>
        <w:spacing w:before="100" w:after="100"/>
        <w:ind w:start="360"/>
        <w:ind w:firstLine="360"/>
      </w:pPr>
      <w:r>
        <w:rPr/>
      </w:r>
      <w:r>
        <w:rPr/>
      </w:r>
      <w:r>
        <w:t xml:space="preserve">A corporation may be dissolved by a judicial dissolution in a proceeding by: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Attorney General.</w:t>
        <w:t xml:space="preserve"> </w:t>
      </w:r>
      <w:r>
        <w:t xml:space="preserve"> </w:t>
      </w:r>
      <w:r>
        <w:t xml:space="preserve">The Attorney General if it is established that:</w:t>
      </w:r>
    </w:p>
    <w:p>
      <w:pPr>
        <w:jc w:val="both"/>
        <w:spacing w:before="100" w:after="0"/>
        <w:ind w:start="720"/>
      </w:pPr>
      <w:r>
        <w:rPr/>
        <w:t>A</w:t>
        <w:t xml:space="preserve">.  </w:t>
      </w:r>
      <w:r>
        <w:rPr/>
      </w:r>
      <w:r>
        <w:t xml:space="preserve">The corporation obtained its articles of incorporation through fraud;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continued to exceed or abuse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w:t>
        <w:t xml:space="preserve"> </w:t>
      </w:r>
      <w:r>
        <w:t xml:space="preserve"> </w:t>
      </w:r>
      <w:r>
        <w:t xml:space="preserve">A shareholder if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because of the deadlock, irreparable injury to the corporation is threatened or being suffered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or those in control of the corporation have acted, are acting or will act in a manner that is illegal, oppressive or fraudulent;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shareholders are so divided regarding the management of the business and affairs of the corporation that the corporation is suffering or will suffer irreparable injury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D</w:t>
        <w:t xml:space="preserve">.  </w:t>
      </w:r>
      <w:r>
        <w:rPr/>
      </w:r>
      <w:r>
        <w:t xml:space="preserve">The shareholders are deadlocked in voting power and have failed, for a period that includes at least 2 consecutive annual meeting dates, to elect successors to directors whose terms have expired;</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E</w:t>
        <w:t xml:space="preserve">.  </w:t>
      </w:r>
      <w:r>
        <w:rPr/>
      </w:r>
      <w:r>
        <w:t xml:space="preserve">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F</w:t>
        <w:t xml:space="preserve">.  </w:t>
      </w:r>
      <w:r>
        <w:rPr/>
      </w:r>
      <w:r>
        <w:t xml:space="preserve">A shareholder of the corporation has abandoned its business and has failed within a reasonable time to liquidate and distribute its assets and dissolve.</w:t>
      </w:r>
      <w:r>
        <w:t xml:space="preserve">  </w:t>
      </w:r>
      <w:r xmlns:wp="http://schemas.openxmlformats.org/drawingml/2010/wordprocessingDrawing" xmlns:w15="http://schemas.microsoft.com/office/word/2012/wordml">
        <w:rPr>
          <w:rFonts w:ascii="Arial" w:hAnsi="Arial" w:cs="Arial"/>
          <w:sz w:val="22"/>
          <w:szCs w:val="22"/>
        </w:rPr>
        <w:t xml:space="preserve">[PL 2015, c. 259, §17 (AMD).]</w:t>
      </w:r>
    </w:p>
    <w:p>
      <w:pPr>
        <w:jc w:val="both"/>
        <w:spacing w:before="100" w:after="0"/>
        <w:ind w:start="360"/>
      </w:pPr>
      <w:r>
        <w:rPr/>
      </w:r>
      <w:r>
        <w:rPr/>
      </w:r>
      <w:r>
        <w:t xml:space="preserve">This subsection does not apply in the case of a corporation that, on the date of the filing of the proceeding, has shares that are a covered security under </w:t>
      </w:r>
      <w:r>
        <w:t>Section 18(b)(1)(A</w:t>
      </w:r>
      <w:r>
        <w:t xml:space="preserve">) or (B) of the federal Securities Act of 1933, as amended.  This subsection also does not apply in the case of a corporation that, on the date of the filing of the proceeding, has shares that are not a covered security under </w:t>
      </w:r>
      <w:r>
        <w:t>Section 18(b)(1)(A</w:t>
      </w:r>
      <w:r>
        <w:t xml:space="preserve">) or (B) of the federal Securities Act of 1933, as amended, but are held of record by at least 500 shareholders and the shares outstanding have a market value of at least $20,000,000 exclusive of the value of such shares held by the corporation's executive officers or directors or by any person or group that beneficially owns more than 10% of the outstanding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§17 (AMD).]</w:t>
      </w:r>
    </w:p>
    <w:p>
      <w:pPr>
        <w:jc w:val="both"/>
        <w:spacing w:before="100" w:after="100"/>
        <w:ind w:start="360"/>
        <w:ind w:firstLine="360"/>
      </w:pPr>
      <w:r>
        <w:rPr>
          <w:b/>
        </w:rPr>
        <w:t>3</w:t>
        <w:t xml:space="preserve">.  </w:t>
      </w:r>
      <w:r>
        <w:rPr>
          <w:b/>
        </w:rPr>
        <w:t xml:space="preserve">Creditor.</w:t>
        <w:t xml:space="preserve"> </w:t>
      </w:r>
      <w:r>
        <w:t xml:space="preserve"> </w:t>
      </w:r>
      <w:r>
        <w:t xml:space="preserve">A creditor if it is established that:</w:t>
      </w:r>
    </w:p>
    <w:p>
      <w:pPr>
        <w:jc w:val="both"/>
        <w:spacing w:before="100" w:after="0"/>
        <w:ind w:start="720"/>
      </w:pPr>
      <w:r>
        <w:rPr/>
        <w:t>A</w:t>
        <w:t xml:space="preserve">.  </w:t>
      </w:r>
      <w:r>
        <w:rPr/>
      </w:r>
      <w:r>
        <w:t xml:space="preserve">The creditor's claim has been reduced to judgment, the execution on the judgment has been returned unsatisfied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admitted in writing that the creditor's claim is due and owing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Corporation.</w:t>
        <w:t xml:space="preserve"> </w:t>
      </w:r>
      <w:r>
        <w:t xml:space="preserve"> </w:t>
      </w:r>
      <w:r>
        <w:t xml:space="preserve">The corporation to have its voluntary dissolution continued under court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§43 (AMD). PL 2015, c. 259, §17 (AMD). </w:t>
      </w:r>
    </w:p>
    <w:p>
      <w:pPr>
        <w:jc w:val="both"/>
        <w:spacing w:before="100" w:after="100"/>
        <w:ind w:start="1080" w:hanging="720"/>
      </w:pPr>
      <w:r>
        <w:rPr>
          <w:b/>
        </w:rPr>
        <w:t>§</w:t>
        <w:t>1431</w:t>
        <w:t xml:space="preserve">.  </w:t>
      </w:r>
      <w:r>
        <w:rPr>
          <w:b/>
        </w:rPr>
        <w:t xml:space="preserve">Procedure for judicial dissolution</w:t>
      </w:r>
    </w:p>
    <w:p>
      <w:pPr>
        <w:jc w:val="both"/>
        <w:spacing w:before="100" w:after="0"/>
        <w:ind w:start="360"/>
        <w:ind w:firstLine="360"/>
      </w:pPr>
      <w:r>
        <w:rPr>
          <w:b/>
        </w:rPr>
        <w:t>1</w:t>
        <w:t xml:space="preserve">.  </w:t>
      </w:r>
      <w:r>
        <w:rPr>
          <w:b/>
        </w:rPr>
        <w:t xml:space="preserve">Venue.</w:t>
        <w:t xml:space="preserve"> </w:t>
      </w:r>
      <w:r>
        <w:t xml:space="preserve"> </w:t>
      </w:r>
      <w:r>
        <w:t xml:space="preserve">Venue for a proceeding by the Attorney General to dissolve a corporation lies in Kennebec County. Venue for a proceeding brought by any other party named in </w:t>
      </w:r>
      <w:r>
        <w:t>section 1430</w:t>
      </w:r>
      <w:r>
        <w:t xml:space="preserve"> lies in the county where a corporation's principal office is or was last located or, if none in this State,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§27 (AMD); PL 2007, c. 323, Pt. G, §4 (AFF).]</w:t>
      </w:r>
    </w:p>
    <w:p>
      <w:pPr>
        <w:jc w:val="both"/>
        <w:spacing w:before="100" w:after="0"/>
        <w:ind w:start="360"/>
        <w:ind w:firstLine="360"/>
      </w:pPr>
      <w:r>
        <w:rPr>
          <w:b/>
        </w:rPr>
        <w:t>2</w:t>
        <w:t xml:space="preserve">.  </w:t>
      </w:r>
      <w:r>
        <w:rPr>
          <w:b/>
        </w:rPr>
        <w:t xml:space="preserve">Shareholders parties to proceeding.</w:t>
        <w:t xml:space="preserve"> </w:t>
      </w:r>
      <w:r>
        <w:t xml:space="preserve"> </w:t>
      </w:r>
      <w:r>
        <w:t xml:space="preserve">It is not necessary to make shareholders parties to a proceeding to dissolve a corporation unless relief is sought against the shareholders individually.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Preserve corporate assets.</w:t>
        <w:t xml:space="preserve"> </w:t>
      </w:r>
      <w:r>
        <w:t xml:space="preserve"> </w:t>
      </w:r>
      <w:r>
        <w:t xml:space="preserve">A court in a proceeding brought to dissolve a corporation may issue injunctions, appoint a receiver pendente lite with all powers and duties the court directs, take other action required to preserve the corporate assets wherever located and carry on the business of the corporation until a full hearing can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§27 (AMD). PL 2007, c. 323, Pt. G, §4 (AFF). </w:t>
      </w:r>
    </w:p>
    <w:p>
      <w:pPr>
        <w:jc w:val="both"/>
        <w:spacing w:before="100" w:after="100"/>
        <w:ind w:start="1080" w:hanging="720"/>
      </w:pPr>
      <w:r>
        <w:rPr>
          <w:b/>
        </w:rPr>
        <w:t>§</w:t>
        <w:t>1432</w:t>
        <w:t xml:space="preserve">.  </w:t>
      </w:r>
      <w:r>
        <w:rPr>
          <w:b/>
        </w:rPr>
        <w:t xml:space="preserve">Receivership</w:t>
      </w:r>
    </w:p>
    <w:p>
      <w:pPr>
        <w:jc w:val="both"/>
        <w:spacing w:before="100" w:after="0"/>
        <w:ind w:start="360"/>
        <w:ind w:firstLine="360"/>
      </w:pPr>
      <w:r>
        <w:rPr>
          <w:b/>
        </w:rPr>
        <w:t>1</w:t>
        <w:t xml:space="preserve">.  </w:t>
      </w:r>
      <w:r>
        <w:rPr>
          <w:b/>
        </w:rPr>
        <w:t xml:space="preserve">Appoint receivers.</w:t>
        <w:t xml:space="preserve"> </w:t>
      </w:r>
      <w:r>
        <w:t xml:space="preserve"> </w:t>
      </w:r>
      <w:r>
        <w:t xml:space="preserve">A court in a judicial proceeding brought to dissolve a corporation may appoint one or more receivers to manage and to wind up and liquidate the business and affairs of the corporation. The court shall hold a hearing, after notifying all parties to the proceeding and any interested persons designated by the court, before appointing a receiver. The court appointing a receiver has jurisdiction over the corporation and all of its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§44 (AMD).]</w:t>
      </w:r>
    </w:p>
    <w:p>
      <w:pPr>
        <w:jc w:val="both"/>
        <w:spacing w:before="100" w:after="0"/>
        <w:ind w:start="360"/>
        <w:ind w:firstLine="360"/>
      </w:pPr>
      <w:r>
        <w:rPr>
          <w:b/>
        </w:rPr>
        <w:t>2</w:t>
        <w:t xml:space="preserve">.  </w:t>
      </w:r>
      <w:r>
        <w:rPr>
          <w:b/>
        </w:rPr>
        <w:t xml:space="preserve">Post bond.</w:t>
        <w:t xml:space="preserve"> </w:t>
      </w:r>
      <w:r>
        <w:t xml:space="preserve"> </w:t>
      </w:r>
      <w:r>
        <w:t xml:space="preserve">A court under </w:t>
      </w:r>
      <w:r>
        <w:t>subsection 1</w:t>
      </w:r>
      <w:r>
        <w:t xml:space="preserve"> may appoint an individual or a domestic or foreign corporation authorized to transact business in this State as a receiver. The court may require the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Powers; duties.</w:t>
        <w:t xml:space="preserve"> </w:t>
      </w:r>
      <w:r>
        <w:t xml:space="preserve"> </w:t>
      </w:r>
      <w:r>
        <w:t xml:space="preserve">A court shall describe the powers and duties of the receiver in the court's appointing order under </w:t>
      </w:r>
      <w:r>
        <w:t>subsection 1</w:t>
      </w:r>
      <w:r>
        <w:t xml:space="preserve">, which may be amended from time to time. The receiver may, in addition to other specified powers:</w:t>
      </w:r>
    </w:p>
    <w:p>
      <w:pPr>
        <w:jc w:val="both"/>
        <w:spacing w:before="100" w:after="0"/>
        <w:ind w:start="720"/>
      </w:pPr>
      <w:r>
        <w:rPr/>
        <w:t>A</w:t>
        <w:t xml:space="preserve">.  </w:t>
      </w:r>
      <w:r>
        <w:rPr/>
      </w:r>
      <w:r>
        <w:t xml:space="preserve">Dispose of all or any part of the assets of the corporation wherever located, at a public or private sale, if authorized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Sue and defend in the receiver's own name as receiver of the corporation in all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Exercise all of the powers of the corporation, through or in place of its board of directors, to the extent necessary to manage the affairs of the corporation in the best interests of its shareholders and creditors.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Compensation; expenses.</w:t>
        <w:t xml:space="preserve"> </w:t>
      </w:r>
      <w:r>
        <w:t xml:space="preserve"> </w:t>
      </w:r>
      <w:r>
        <w:t xml:space="preserve">A court from time to time during a receivership under this section may order compensation paid and expenses paid or reimbursed to the receiver and the receiver's counsel from the assets of the corporation or proceeds from the sale of the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§§44, 45 (AMD). </w:t>
      </w:r>
    </w:p>
    <w:p>
      <w:pPr>
        <w:jc w:val="both"/>
        <w:spacing w:before="100" w:after="100"/>
        <w:ind w:start="1080" w:hanging="720"/>
      </w:pPr>
      <w:r>
        <w:rPr>
          <w:b/>
        </w:rPr>
        <w:t>§</w:t>
        <w:t>1433</w:t>
        <w:t xml:space="preserve">.  </w:t>
      </w:r>
      <w:r>
        <w:rPr>
          <w:b/>
        </w:rPr>
        <w:t xml:space="preserve">Decree of dissolution</w:t>
      </w:r>
    </w:p>
    <w:p>
      <w:pPr>
        <w:jc w:val="both"/>
        <w:spacing w:before="100" w:after="0"/>
        <w:ind w:start="360"/>
        <w:ind w:firstLine="360"/>
      </w:pPr>
      <w:r>
        <w:rPr>
          <w:b/>
        </w:rPr>
        <w:t>1</w:t>
        <w:t xml:space="preserve">.  </w:t>
      </w:r>
      <w:r>
        <w:rPr>
          <w:b/>
        </w:rPr>
        <w:t xml:space="preserve">Decree dissolving corporation.</w:t>
        <w:t xml:space="preserve"> </w:t>
      </w:r>
      <w:r>
        <w:t xml:space="preserve"> </w:t>
      </w:r>
      <w:r>
        <w:t xml:space="preserve">If after a hearing a court determines that one or more grounds for judicial dissolution described in </w:t>
      </w:r>
      <w:r>
        <w:t>section 1430</w:t>
      </w:r>
      <w:r>
        <w:t xml:space="preserve"> exist, it may enter a decree dissolving a corporation and specifying the effective date of the dissolution, and the clerk of the court shall deliver a certified copy of the decree to the Secretary of State, who shall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Liquidation of corporation.</w:t>
        <w:t xml:space="preserve"> </w:t>
      </w:r>
      <w:r>
        <w:t xml:space="preserve"> </w:t>
      </w:r>
      <w:r>
        <w:t xml:space="preserve">After entering a decree of dissolution under </w:t>
      </w:r>
      <w:r>
        <w:t>subsection 1</w:t>
      </w:r>
      <w:r>
        <w:t xml:space="preserve">, the court shall direct the winding-up and liquidation of the corporation's business and affairs in accordance with </w:t>
      </w:r>
      <w:r>
        <w:t>section 1406</w:t>
      </w:r>
      <w:r>
        <w:t xml:space="preserve"> and the notification of claimants in accordance with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1434</w:t>
        <w:t xml:space="preserve">.  </w:t>
      </w:r>
      <w:r>
        <w:rPr>
          <w:b/>
        </w:rPr>
        <w:t xml:space="preserve">Discretion of court to grant relief other than dissolution</w:t>
      </w:r>
    </w:p>
    <w:p>
      <w:pPr>
        <w:jc w:val="both"/>
        <w:spacing w:before="100" w:after="0"/>
        <w:ind w:start="360"/>
        <w:ind w:firstLine="360"/>
      </w:pPr>
      <w:r>
        <w:rPr>
          <w:b/>
        </w:rPr>
        <w:t>1</w:t>
        <w:t xml:space="preserve">.  </w:t>
      </w:r>
      <w:r>
        <w:rPr>
          <w:b/>
        </w:rPr>
        <w:t xml:space="preserve">Intervention by shareholder.</w:t>
        <w:t xml:space="preserve"> </w:t>
      </w:r>
      <w:r>
        <w:t xml:space="preserve"> </w:t>
      </w:r>
      <w:r>
        <w:t xml:space="preserve">Any shareholder of a corporation may intervene in an action brought by another shareholder under </w:t>
      </w:r>
      <w:r>
        <w:t>section 1430, subsection 2</w:t>
      </w:r>
      <w:r>
        <w:t xml:space="preserve"> to dissolve the corporation in order to seek relief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Motion of court.</w:t>
        <w:t xml:space="preserve"> </w:t>
      </w:r>
      <w:r>
        <w:t xml:space="preserve"> </w:t>
      </w:r>
      <w:r>
        <w:t xml:space="preserve">On the application of a plaintiff or any other shareholder or on the court's own motion in any action filed by a shareholder to dissolve a corporation on any of the grounds enumerated in </w:t>
      </w:r>
      <w:r>
        <w:t>section 1430, subsection 2</w:t>
      </w:r>
      <w:r>
        <w:t xml:space="preserve">, or on the court's own motion in any other action to dissolve a corporation, the court may make an order or grant relief, other than dissolution, that in its discretion it considers appropriate, including, without limitation, an order:</w:t>
      </w:r>
    </w:p>
    <w:p>
      <w:pPr>
        <w:jc w:val="both"/>
        <w:spacing w:before="100" w:after="0"/>
        <w:ind w:start="720"/>
      </w:pPr>
      <w:r>
        <w:rPr/>
        <w:t>A</w:t>
        <w:t xml:space="preserve">.  </w:t>
      </w:r>
      <w:r>
        <w:rPr/>
      </w:r>
      <w:r>
        <w:t xml:space="preserve">Providing for the purchase at their fair value of shares of any shareholder either by the corporation or by other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Providing for the sale of all the property and franchises of the corporation to a single purchaser, who succeeds to all the rights and privileges of the corporation and may reorganize the same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Directing or prohibiting any act of the corporation or of shareholders, directors, officers or other persons party to the action;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Canceling or altering any provision contained in the articles of incorporation, in any amendment to the articles of incorporation or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Appointing a person who is qualified under the laws of this State to act as a receiver and who has no close personal, business or financial relationship to the members of any contending faction within the corporation to act as an additional director, either in all matters or in those matters the court directs, and to hold office as a director for any period the court orders, but not longer than 2 years.  The person must be paid by the corporation compensation as ordered by the court and may be required to post security for the faithful performance of the director's duties in an amount and with any sureties the court orders;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Canceling, altering or enjoining any resolution or other act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Protection of interests.</w:t>
        <w:t xml:space="preserve"> </w:t>
      </w:r>
      <w:r>
        <w:t xml:space="preserve"> </w:t>
      </w:r>
      <w:r>
        <w:t xml:space="preserve">Pursuant to this section, the court may grant relief other than dissolution as an alternative to a decree of dissolution or whenever the circumstances of the case are such that the other relief, but not dissolution, would be appropriate, and the other relief should be granted when that relief would furnish greater protection of the interests of creditors and shareholders than would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§7 (AMD).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1440</w:t>
        <w:t xml:space="preserve">.  </w:t>
      </w:r>
      <w:r>
        <w:rPr>
          <w:b/>
        </w:rPr>
        <w:t xml:space="preserve">Deposit with Treasurer of State</w:t>
      </w:r>
    </w:p>
    <w:p>
      <w:pPr>
        <w:jc w:val="both"/>
        <w:spacing w:before="100" w:after="100"/>
        <w:ind w:start="360"/>
        <w:ind w:firstLine="360"/>
      </w:pPr>
      <w:r>
        <w:rPr/>
      </w:r>
      <w:r>
        <w:rPr/>
      </w:r>
      <w:r>
        <w:t xml:space="preserve">Assets of a dissolved corporation that should be transferred to a creditor, claimant or shareholder of the corporation who can not be found or who is not competent to receive the assets must be reduced to cash and deposited with the Treasurer of State or other appropriate state official for safekeeping in accordance with </w:t>
      </w:r>
      <w:r>
        <w:t>Title 33, chapter 45</w:t>
      </w:r>
      <w:r>
        <w:t xml:space="preserve">. When the creditor, claimant or shareholder furnishes satisfactory proof of entitlement to the amount deposited, the Treasurer of State or other appropriate state official shall pay the creditor, claimant or shareholder or that person's representative that amount.</w:t>
      </w:r>
      <w:r>
        <w:t xml:space="preserve">  </w:t>
      </w:r>
      <w:r xmlns:wp="http://schemas.openxmlformats.org/drawingml/2010/wordprocessingDrawing" xmlns:w15="http://schemas.microsoft.com/office/word/2012/wordml">
        <w:rPr>
          <w:rFonts w:ascii="Arial" w:hAnsi="Arial" w:cs="Arial"/>
          <w:sz w:val="22"/>
          <w:szCs w:val="22"/>
        </w:rPr>
        <w:t xml:space="preserve">[PL 2019, c. 498,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2019, c. 498,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14.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