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§1505. EFFECT OF AUTHORIZATION TO TRANSACT BUSINESS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