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§1982. Internal capital account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Internal capital account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§1982. INTERNAL CAPITAL ACCOUNT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