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2003</w:t>
        <w:t xml:space="preserve">.  </w:t>
      </w:r>
      <w:r>
        <w:rPr>
          <w:b/>
        </w:rPr>
        <w:t xml:space="preserve">Definitions</w:t>
      </w:r>
    </w:p>
    <w:p>
      <w:pPr>
        <w:jc w:val="both"/>
        <w:spacing w:before="100" w:after="100"/>
        <w:ind w:start="360"/>
        <w:ind w:firstLine="360"/>
      </w:pPr>
      <w:r>
        <w:rPr/>
      </w:r>
      <w:r>
        <w:rPr/>
      </w:r>
      <w:r>
        <w:t xml:space="preserve">As used in this chapter:</w:t>
      </w:r>
    </w:p>
    <w:p>
      <w:pPr>
        <w:jc w:val="both"/>
        <w:spacing w:before="100" w:after="100"/>
        <w:ind w:start="360"/>
        <w:ind w:firstLine="360"/>
      </w:pPr>
      <w:r>
        <w:rPr>
          <w:b/>
        </w:rPr>
        <w:t>1</w:t>
        <w:t xml:space="preserve">.  </w:t>
      </w:r>
      <w:r>
        <w:rPr>
          <w:b/>
        </w:rPr>
        <w:t xml:space="preserve">Association.</w:t>
        <w:t xml:space="preserve"> </w:t>
      </w:r>
      <w:r>
        <w:t xml:space="preserve"> </w:t>
      </w:r>
      <w:r>
        <w:t xml:space="preserve">"Association" means any corporation organized under this chapter.</w:t>
      </w:r>
    </w:p>
    <w:p>
      <w:pPr>
        <w:jc w:val="both"/>
        <w:spacing w:before="100" w:after="100"/>
        <w:ind w:start="360"/>
        <w:ind w:firstLine="360"/>
      </w:pPr>
      <w:r>
        <w:rPr>
          <w:b/>
        </w:rPr>
        <w:t>2</w:t>
        <w:t xml:space="preserve">.  </w:t>
      </w:r>
      <w:r>
        <w:rPr>
          <w:b/>
        </w:rPr>
        <w:t xml:space="preserve">Fishery products.</w:t>
        <w:t xml:space="preserve"> </w:t>
      </w:r>
      <w:r>
        <w:t xml:space="preserve"> </w:t>
      </w:r>
      <w:r>
        <w:t xml:space="preserve">"Fishery products" includes fish, crustaceans, mollusks and marine products for human consumption.</w:t>
      </w:r>
    </w:p>
    <w:p>
      <w:pPr>
        <w:jc w:val="both"/>
        <w:spacing w:before="100" w:after="100"/>
        <w:ind w:start="360"/>
        <w:ind w:firstLine="360"/>
      </w:pPr>
      <w:r>
        <w:rPr>
          <w:b/>
        </w:rPr>
        <w:t>3</w:t>
        <w:t xml:space="preserve">.  </w:t>
      </w:r>
      <w:r>
        <w:rPr>
          <w:b/>
        </w:rPr>
        <w:t xml:space="preserve">Member.</w:t>
        <w:t xml:space="preserve"> </w:t>
      </w:r>
      <w:r>
        <w:t xml:space="preserve"> </w:t>
      </w:r>
      <w:r>
        <w:t xml:space="preserve">"Member" includes members of associations without capital stock and holders of common stock in associations organized with shares of stock.</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§2003.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§2003.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§2003.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