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2695</w:t>
        <w:t xml:space="preserve">.  </w:t>
      </w:r>
      <w:r>
        <w:rPr>
          <w:b/>
        </w:rPr>
        <w:t xml:space="preserve">Management of property; proxies</w:t>
      </w:r>
    </w:p>
    <w:p>
      <w:pPr>
        <w:jc w:val="both"/>
        <w:spacing w:before="100" w:after="100"/>
        <w:ind w:start="360"/>
        <w:ind w:firstLine="360"/>
      </w:pPr>
      <w:r>
        <w:rPr/>
      </w:r>
      <w:r>
        <w:rPr/>
      </w:r>
      <w:r>
        <w:t xml:space="preserve">A majority of proprietors present at any legal meeting may order, manage, improve, divide or dispose of their lands as they choose; and may vote in person or by attorney appointed in writing.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§2695. Management of property; proxies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§2695. Management of property; proxies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§2695. MANAGEMENT OF PROPERTY; PROXIES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