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§2944. Notice of nonoccupancy by pew owner;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§2944. Notice of nonoccupancy by pew owner;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§2944. NOTICE OF NONOCCUPANCY BY PEW OWNER;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