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Release of restrictions on use 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 Release of restrictions on use 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Release of restrictions on use 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§4107. RELEASE OF RESTRICTIONS ON USE 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