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§U5 (NEW). PL 1991, c. 837, §A31 (NEW). PL 1993, c. 349, §31 (RPR). PL 2009, c. 56,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 Information requests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Information requests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§906. INFORMATION REQUESTS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