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§1955. ATTACHMENT OF RIGHT TO CONVEYANCE EFFECTS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