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§3652. PROCEEDINGS WHERE BOND ON MESNE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