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6029</w:t>
        <w:t xml:space="preserve">.  </w:t>
      </w:r>
      <w:r>
        <w:rPr>
          <w:b/>
        </w:rPr>
        <w:t xml:space="preserve">Discrimination based on general assistance escrow accounts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§4 (NEW). MRSA T. 14 §6029,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§6029. Discrimination based on general assistance escrow accounts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§6029. Discrimination based on general assistance escrow accounts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§6029. DISCRIMINATION BASED ON GENERAL ASSISTANCE ESCROW ACCOUNTS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