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 -- distraint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 distraint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§7405. -- DISTRAINT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