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§8505. GROUNDS FOR NONRECOGNITION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