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§2124. Jurisdictional prerequisites of restraint or impediment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Jurisdictional prerequisites of restraint or impediment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§2124. JURISDICTIONAL PREREQUISITES OF RESTRAINT OR IMPEDIMENT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