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Contracts authorized</w:t>
      </w:r>
    </w:p>
    <w:p>
      <w:pPr>
        <w:jc w:val="both"/>
        <w:spacing w:before="100" w:after="100"/>
        <w:ind w:start="360"/>
        <w:ind w:firstLine="360"/>
      </w:pPr>
      <w:r>
        <w:rPr/>
      </w:r>
      <w:r>
        <w:rPr/>
      </w:r>
      <w:r>
        <w:t xml:space="preserve">The Department of Health and Human Services may negotiate and enter into contracts on behalf of this State pursuant to </w:t>
      </w:r>
      <w:r>
        <w:t>Article III</w:t>
      </w:r>
      <w:r>
        <w:t xml:space="preserve"> of the compact and may perform such contracts; provided that no funds, personnel, facilities, equipment, supplies or materials shall be pledged for, committed or used on account of any such contract, unless legally available therefor.</w:t>
      </w:r>
      <w:r>
        <w:t xml:space="preserve">  </w:t>
      </w:r>
      <w:r xmlns:wp="http://schemas.openxmlformats.org/drawingml/2010/wordprocessingDrawing" xmlns:w15="http://schemas.microsoft.com/office/word/2012/wordml">
        <w:rPr>
          <w:rFonts w:ascii="Arial" w:hAnsi="Arial" w:cs="Arial"/>
          <w:sz w:val="22"/>
          <w:szCs w:val="22"/>
        </w:rPr>
        <w:t xml:space="preserve">[PL 1981, c. 493, §101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PL 1981, c. 493, §2 (AMD).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§2313. Contracts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Contracts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§2313. CONTRACTS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