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Dissemination of education records of preadjudicated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Dissemination of education records of preadjudicated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§3008. DISSEMINATION OF EDUCATION RECORDS OF PREADJUDICATED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