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Fingerprints of a juvenile taken into interim care pursuant to this section may not be obtained from the juvenile. Solely for the purpose of restoring a juvenile to the juvenile's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RR 2023, c. 2, Pt. D,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Interim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Interim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§3501. INTERIM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