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Forfeiture of all property which constitutes the proceeds of criminal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§5802. Forfeiture of all property which constitutes the proceeds of criminal enterprise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Forfeiture of all property which constitutes the proceeds of criminal enterprise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§5802. FORFEITURE OF ALL PROPERTY WHICH CONSTITUTES THE PROCEEDS OF CRIMINAL ENTERPRISE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