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§3 (AMD). PL 1987, c. 769, §A56 (AMD). PL 1989, c. 188 (AMD). PL 1989, c. 872, §5 (AMD). PL 1989, c. 924, §13 (AMD). PL 1991, c. 394 (AMD). PL 1993, c. 305, §1 (AMD). PL 2005, c. 447, §§2,3 (AMD). PL 2007, c. 684, Pt. D, §1 (AMD). PL 2007, c. 684, Pt. D, §3 (AFF). PL 2015, c. 346, §8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