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Possession of forgery devices</w:t>
      </w:r>
    </w:p>
    <w:p>
      <w:pPr>
        <w:jc w:val="both"/>
        <w:spacing w:before="100" w:after="100"/>
        <w:ind w:start="360"/>
        <w:ind w:firstLine="360"/>
      </w:pPr>
      <w:r>
        <w:rPr>
          <w:b/>
        </w:rPr>
        <w:t>1</w:t>
        <w:t xml:space="preserve">.  </w:t>
      </w:r>
      <w:r>
        <w:rPr>
          <w:b/>
        </w:rPr>
      </w:r>
      <w:r>
        <w:t xml:space="preserve"> </w:t>
      </w:r>
      <w:r>
        <w:t xml:space="preserve">A person is guilty of possession of forgery devices if:</w:t>
      </w:r>
    </w:p>
    <w:p>
      <w:pPr>
        <w:jc w:val="both"/>
        <w:spacing w:before="100" w:after="0"/>
        <w:ind w:start="720"/>
      </w:pPr>
      <w:r>
        <w:rPr/>
        <w:t>A</w:t>
        <w:t xml:space="preserve">.  </w:t>
      </w:r>
      <w:r>
        <w:rPr/>
      </w:r>
      <w:r>
        <w:t xml:space="preserve">He makes or possesses with knowledge of its character, any plate, die or other device, apparatus, equipment or article specifically designed or adapted for use in committing aggravated forgery or forgery;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makes or possesses any device, apparatus, equipment, or article capable of or adaptable to use in committing an aggravated forgery or forgery, with the intent to use it himself, or to aid or permit another to use it for purposes of committing aggravated forgery or forgery.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forgery devices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§704. Possession of forgery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Possession of forgery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§704. POSSESSION OF FORGERY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