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§1 (AMD). PL 1973, c. 393 (AMD). PL 1973, c. 625, §88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