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331-A</w:t>
        <w:t xml:space="preserve">.  </w:t>
      </w:r>
      <w:r>
        <w:rPr>
          <w:b/>
        </w:rPr>
        <w:t xml:space="preserve">Raffle prize values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190, §4 (NEW). PL 1989, c. 254, §3 (AMD).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§331-A. Raffle prize values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§331-A. Raffle prize values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§331-A. RAFFLE PRIZE VALUES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