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Acts by holder of general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Acts by holder of general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§1-108. ACTS BY HOLDER OF GENERAL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