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394, §1 (AMD). PL 1987, c. 737, §§C34,C106 (AMD). PL 1989, c. 6 (AMD). PL 1989, c. 9, §2 (AMD). PL 1989, c. 104, §§C8,C1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6. DEPUTY REGISTER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