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Estate property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480, §A14 (AMD). RR 2003, c. 1, §11 (COR). PL 2009, c. 150,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 Estate property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Estate property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§2-405. ESTATE PROPERTY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