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§2-513. SEPARATE WRITING IDENTIFYING BEQUEST OF TANGIBLE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