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Ownership during lifetime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Ownership during lifetime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Ownership during lifetime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§6-103. OWNERSHIP DURING LIFETIME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