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§7-204. COURT; CONCURRENT JURISDICTION OF LITIGATION INVOLVING TRUSTS AND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